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horzAnchor="page" w:tblpX="5380" w:tblpY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</w:tblGrid>
      <w:tr w:rsidR="00E3500F" w:rsidRPr="00740C9B" w:rsidTr="00740C9B">
        <w:tc>
          <w:tcPr>
            <w:tcW w:w="5258" w:type="dxa"/>
          </w:tcPr>
          <w:p w:rsidR="00E3500F" w:rsidRPr="002B700A" w:rsidRDefault="00E3500F" w:rsidP="00740C9B">
            <w:pPr>
              <w:tabs>
                <w:tab w:val="right" w:pos="29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bookmarkStart w:id="0" w:name="_GoBack" w:colFirst="0" w:colLast="0"/>
            <w:r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СХВАЛЕНО</w:t>
            </w:r>
          </w:p>
          <w:p w:rsidR="00740C9B" w:rsidRPr="002B700A" w:rsidRDefault="00E3500F" w:rsidP="00740C9B">
            <w:pPr>
              <w:tabs>
                <w:tab w:val="right" w:pos="29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рішення педагогічної ради</w:t>
            </w:r>
          </w:p>
          <w:p w:rsidR="00E67CD0" w:rsidRPr="002B700A" w:rsidRDefault="00E67CD0" w:rsidP="00740C9B">
            <w:pPr>
              <w:tabs>
                <w:tab w:val="right" w:pos="29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комунального закладу «Новопокровський заклад </w:t>
            </w:r>
            <w:r w:rsidR="006A1CF5"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дошкільно</w:t>
            </w:r>
            <w:r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ї освіти </w:t>
            </w:r>
            <w:r w:rsidR="00E3500F"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(ясла-садок</w:t>
            </w:r>
            <w:r w:rsidR="006A1CF5"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)</w:t>
            </w:r>
            <w:r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»</w:t>
            </w:r>
            <w:r w:rsidR="006A1CF5"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</w:p>
          <w:p w:rsidR="006A1CF5" w:rsidRPr="002B700A" w:rsidRDefault="006A1CF5" w:rsidP="00740C9B">
            <w:pPr>
              <w:tabs>
                <w:tab w:val="right" w:pos="29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Новоопокровської селищної  ради</w:t>
            </w:r>
            <w:r w:rsidR="00E3500F"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 </w:t>
            </w:r>
            <w:r w:rsidR="00E67CD0"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Чугуївс</w:t>
            </w:r>
            <w:r w:rsidR="00E67CD0"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ь</w:t>
            </w:r>
            <w:r w:rsidR="00E67CD0"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кого району Харківської області</w:t>
            </w:r>
          </w:p>
          <w:p w:rsidR="00E3500F" w:rsidRPr="002B700A" w:rsidRDefault="00E67CD0" w:rsidP="00740C9B">
            <w:pPr>
              <w:tabs>
                <w:tab w:val="right" w:pos="29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від 30.08.2024  № 6</w:t>
            </w:r>
          </w:p>
          <w:p w:rsidR="00E3500F" w:rsidRPr="002B700A" w:rsidRDefault="00E3500F" w:rsidP="00740C9B">
            <w:pPr>
              <w:tabs>
                <w:tab w:val="right" w:pos="29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Введено в дію:</w:t>
            </w:r>
          </w:p>
          <w:p w:rsidR="00E3500F" w:rsidRPr="002B700A" w:rsidRDefault="00E277B6" w:rsidP="00E67CD0">
            <w:pPr>
              <w:tabs>
                <w:tab w:val="right" w:pos="29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наказ </w:t>
            </w:r>
            <w:r w:rsidR="00E67CD0"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директора  від 02</w:t>
            </w:r>
            <w:r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.09</w:t>
            </w:r>
            <w:r w:rsidR="00E67CD0"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.2024</w:t>
            </w:r>
            <w:r w:rsidR="006A1CF5"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="00740C9B"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="00E3500F"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№</w:t>
            </w:r>
            <w:r w:rsidR="002B700A" w:rsidRPr="002B70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67</w:t>
            </w:r>
          </w:p>
        </w:tc>
      </w:tr>
    </w:tbl>
    <w:bookmarkEnd w:id="0"/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E3500F" w:rsidRDefault="00E3500F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E3500F" w:rsidRDefault="00E3500F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E3500F" w:rsidRDefault="00E3500F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E3500F" w:rsidRDefault="00E3500F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E3500F" w:rsidRDefault="00E3500F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E3500F" w:rsidRDefault="00E3500F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  <w:t>ПОЛОЖЕННЯ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про внутрішню систему забезпечення якості освіти</w:t>
      </w:r>
    </w:p>
    <w:p w:rsidR="00E67CD0" w:rsidRDefault="00E3500F" w:rsidP="00E67CD0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в</w:t>
      </w:r>
      <w:r w:rsidR="006A1C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</w:t>
      </w:r>
      <w:r w:rsidR="00E67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комунальному закладі </w:t>
      </w:r>
    </w:p>
    <w:p w:rsidR="00E67CD0" w:rsidRPr="00E67CD0" w:rsidRDefault="00E67CD0" w:rsidP="00E67CD0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E67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«Новопокровський заклад дошкільної освіти (ясла-садок)» </w:t>
      </w:r>
    </w:p>
    <w:p w:rsidR="00E67CD0" w:rsidRDefault="00E67CD0" w:rsidP="00E67CD0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E67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Новоопокровської селищної  ради  Чугуївського району</w:t>
      </w:r>
    </w:p>
    <w:p w:rsidR="00E67CD0" w:rsidRPr="00E67CD0" w:rsidRDefault="00E67CD0" w:rsidP="00E67CD0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E67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Харківської області</w:t>
      </w:r>
    </w:p>
    <w:p w:rsidR="00B631DC" w:rsidRPr="00B631DC" w:rsidRDefault="00B631DC" w:rsidP="00E67CD0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740C9B" w:rsidRDefault="00B631DC" w:rsidP="00740C9B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lastRenderedPageBreak/>
        <w:t> </w:t>
      </w:r>
      <w:r w:rsidRPr="00B631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 </w:t>
      </w:r>
    </w:p>
    <w:p w:rsidR="00B631DC" w:rsidRPr="003A7AF2" w:rsidRDefault="003A7AF2" w:rsidP="003A7AF2">
      <w:pPr>
        <w:shd w:val="clear" w:color="auto" w:fill="FFFFFF"/>
        <w:spacing w:after="0"/>
        <w:ind w:left="360"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A7A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</w:t>
      </w:r>
      <w:r w:rsidR="00E3500F" w:rsidRPr="003A7AF2">
        <w:rPr>
          <w:rFonts w:ascii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7D6130" w:rsidRPr="007D6130" w:rsidRDefault="00B631DC" w:rsidP="007D613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7AF2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внутрішню систему забезпечення якості освіти </w:t>
      </w:r>
      <w:r w:rsidR="006A1CF5" w:rsidRPr="003A7AF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A1CF5" w:rsidRPr="003A7AF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67CD0" w:rsidRPr="003A7AF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комунальному закладу «Новопокровський заклад дошкільної освіти (ясла-садок)» Новоопокровської селищної  ради  Чугуївського району Харківської області</w:t>
      </w:r>
      <w:r w:rsidR="003A7AF2" w:rsidRPr="003A7AF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A7AF2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розроблено відповідно до вимог  </w:t>
      </w:r>
      <w:r w:rsidR="003A7AF2" w:rsidRPr="003A7AF2">
        <w:rPr>
          <w:rFonts w:ascii="Times New Roman" w:hAnsi="Times New Roman" w:cs="Times New Roman"/>
          <w:sz w:val="24"/>
          <w:szCs w:val="24"/>
          <w:lang w:val="uk-UA"/>
        </w:rPr>
        <w:t>до вимог  Закону України «Про освіту», Закону України «Про дошкільну освіту», Базового компонента дошкіл</w:t>
      </w:r>
      <w:r w:rsidR="003A7AF2" w:rsidRPr="003A7AF2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3A7AF2" w:rsidRPr="003A7AF2">
        <w:rPr>
          <w:rFonts w:ascii="Times New Roman" w:hAnsi="Times New Roman" w:cs="Times New Roman"/>
          <w:sz w:val="24"/>
          <w:szCs w:val="24"/>
          <w:lang w:val="uk-UA"/>
        </w:rPr>
        <w:t>ної освіти (Державного стандарту дошкільної освіти) нова редакція (наказ Міністерства освіти і науки України від 12.-1.2021 № 33), наказу Державної служби якості освіти України від 30.11.2020 №</w:t>
      </w:r>
      <w:r w:rsidR="003A7AF2" w:rsidRPr="003A7AF2">
        <w:rPr>
          <w:rFonts w:ascii="Times New Roman" w:hAnsi="Times New Roman" w:cs="Times New Roman"/>
          <w:sz w:val="24"/>
          <w:szCs w:val="24"/>
        </w:rPr>
        <w:t> </w:t>
      </w:r>
      <w:r w:rsidR="003A7AF2" w:rsidRPr="003A7AF2">
        <w:rPr>
          <w:rFonts w:ascii="Times New Roman" w:hAnsi="Times New Roman" w:cs="Times New Roman"/>
          <w:sz w:val="24"/>
          <w:szCs w:val="24"/>
          <w:lang w:val="uk-UA"/>
        </w:rPr>
        <w:t xml:space="preserve">01-11/71 «Про затвердження Методичних рекомендацій з питань формування внутрішньої системи забезпечення якості освіти у закладах дошкільної освіти», Статуту закладу та </w:t>
      </w:r>
      <w:r w:rsidR="007D6130" w:rsidRPr="007D6130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7D6130">
        <w:rPr>
          <w:rFonts w:ascii="Times New Roman" w:hAnsi="Times New Roman" w:cs="Times New Roman"/>
          <w:sz w:val="24"/>
          <w:szCs w:val="24"/>
          <w:lang w:val="uk-UA"/>
        </w:rPr>
        <w:t>а інших нормативних документів.</w:t>
      </w:r>
    </w:p>
    <w:p w:rsidR="003A7AF2" w:rsidRPr="003A7AF2" w:rsidRDefault="007D6130" w:rsidP="007D613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130">
        <w:rPr>
          <w:rFonts w:ascii="Times New Roman" w:hAnsi="Times New Roman" w:cs="Times New Roman"/>
          <w:sz w:val="24"/>
          <w:szCs w:val="24"/>
          <w:lang w:val="uk-UA"/>
        </w:rPr>
        <w:t>Положення регламентує зміст і порядок забезпечення якості освіти в ЗДО затверджуєт</w:t>
      </w:r>
      <w:r w:rsidRPr="007D6130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7D6130">
        <w:rPr>
          <w:rFonts w:ascii="Times New Roman" w:hAnsi="Times New Roman" w:cs="Times New Roman"/>
          <w:sz w:val="24"/>
          <w:szCs w:val="24"/>
          <w:lang w:val="uk-UA"/>
        </w:rPr>
        <w:t>ся керівником за попереднім схваленням педагогічної ради, яка має право вносити в нього зм</w:t>
      </w:r>
      <w:r w:rsidRPr="007D613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D6130">
        <w:rPr>
          <w:rFonts w:ascii="Times New Roman" w:hAnsi="Times New Roman" w:cs="Times New Roman"/>
          <w:sz w:val="24"/>
          <w:szCs w:val="24"/>
          <w:lang w:val="uk-UA"/>
        </w:rPr>
        <w:t>ни та доповнення.</w:t>
      </w:r>
    </w:p>
    <w:p w:rsidR="003A7AF2" w:rsidRPr="007D6130" w:rsidRDefault="003A7AF2" w:rsidP="003A7A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lang w:val="uk-UA"/>
        </w:rPr>
      </w:pPr>
      <w:r w:rsidRPr="007D6130">
        <w:rPr>
          <w:b/>
          <w:i/>
          <w:lang w:val="uk-UA"/>
        </w:rPr>
        <w:t>Компоненти внутрішньої системи якості освіти ЗДО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стратегія (політика) та процедури забезпечення якості освіти;</w:t>
      </w:r>
    </w:p>
    <w:p w:rsidR="007D6130" w:rsidRDefault="003A7AF2" w:rsidP="007D61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система та механізми забезпечення академічної доброчесності;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7AF2">
        <w:rPr>
          <w:rFonts w:ascii="Times New Roman" w:eastAsia="Times New Roman" w:hAnsi="Times New Roman" w:cs="Times New Roman"/>
          <w:sz w:val="24"/>
          <w:szCs w:val="24"/>
          <w:lang w:val="uk-UA"/>
        </w:rPr>
        <w:t>оприлюднені критерії, правила і процедури оцінювання педагогічної діяльності педагогічних працівників;</w:t>
      </w:r>
    </w:p>
    <w:p w:rsidR="003A7AF2" w:rsidRPr="00441B5B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1B5B">
        <w:rPr>
          <w:rFonts w:ascii="Times New Roman" w:eastAsia="Times New Roman" w:hAnsi="Times New Roman" w:cs="Times New Roman"/>
          <w:sz w:val="24"/>
          <w:szCs w:val="24"/>
          <w:lang w:val="uk-UA"/>
        </w:rPr>
        <w:t>оприлюднені критерії, правила і процедури оцінювання управлінської діяльності керівних працівників закладу освіти;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забезпечення наявності необхідних ресурсів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організації освітнього процесу;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забезпечення наявності інформаційних систем для ефективного управління закладом освіти;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створення в закладі освіти інклюзивного освітнього середовища, універсального дизайну та розумного пристосування (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разі потреби).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b/>
          <w:bCs/>
          <w:sz w:val="24"/>
          <w:szCs w:val="24"/>
        </w:rPr>
        <w:t>ІІ. Стратегія (політика)</w:t>
      </w:r>
      <w:r w:rsidR="007D61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A7AF2">
        <w:rPr>
          <w:rFonts w:ascii="Times New Roman" w:eastAsia="Times New Roman" w:hAnsi="Times New Roman" w:cs="Times New Roman"/>
          <w:b/>
          <w:bCs/>
          <w:sz w:val="24"/>
          <w:szCs w:val="24"/>
        </w:rPr>
        <w:t>та процедури забезпечення якості освіти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Стратегія (політика) забезпечення якості освіти в ЗДО базується на таких принципах: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Орієнтація на замовника (батьків або законних представників дітей), завоювання їхньої довіри. Розуміння поточних і майбутніх їхніх потреб сприятиме сталому успіху ЗДО.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Єдність призначеності та напрямків розвитку ЗДО і створення умов для задіяння усіх працівників до досягнення цілей ЗДО у сфері якості (інформування працівників про місію ЗДО, бачення, стратегію, політики та процеси; створення та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ідтримання спеціальних цінн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стей, справедливості та етичних моделей поведінки;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формування культури довіри та че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ності; заохочення до зобов'язання щодо якості в масштабі всього ЗДО тощо).</w:t>
      </w:r>
      <w:proofErr w:type="gramEnd"/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Взаємопов'язаність процесів діяльності ЗДО, які функціонують як цілісна система.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Зорієнтованість на покращення показників освітнього процесу,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ідвищення задоволеності батьків або законних представників дітей; підвищення здатності прогнозувати внутрішні та зовнішні ризики й можливості, а також реагувати на них.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Прийняття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ішень на підставі фактичних даних та розуміння причинно-наслідкових зв'язків та можливих непередбачених наслідків.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Керування стосунками зі всіма своїми зацікавленими сторонами, щоб оптимізувати їхній вплив на дієвість ЗДО.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Стратегія (політика) забезпечення якості освіти в ЗДО орієнтована </w:t>
      </w:r>
      <w:proofErr w:type="gramStart"/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партнерство у розвитку та освідній діяльності  дітей, а також професійній взаємодії;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недискримінацію, запобігання та протидію боулінгу (цькуванню);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прозорість та інформаційну відкритість діяльності ЗДО;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сприяння безперервному професійному зростанню педагогічних працівникі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справедливе та об'єктивне оцінювання професійної діяльності педагогічних працівникі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створення сприятливих умов для формування особистісної зрілості дитини, її базових як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стей;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забезпечення академічної свободи педагогічних працівникі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Основна мета стратегії (політики) забезпечення якості освіти – 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гарантувати якість д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шкільної освіти та формувати довіру суспільства до ЗДО.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Заклад працює у взаємодії з усіма зацікавленими суб’єктами, до яких відносяться: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здобувачі освіти, їх батьки або законні представники дитини;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працівники закладу дошкільної освіти;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органи, що здійснюють управління у сфері освіти;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громадськість.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Критерії ефективності внутрішньої системи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забезпечення якості освіти: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відповідність досягнень здобувачів освіти державним вимогам до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івня освіченості, розвин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ності та вихованості дитини 6 (7) років, сумарного кінцевого показника набутих дитиною компетенцій перед її вступом до школи.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 відповідність узагальнених показників результату освітньої роботи (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сформован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ість певного виду компетенцій) змісту освітніх ліній, визначених інваріантною складовою Базового ко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понента дошкільної освіти.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 ефективність реалізації варіативної складової змісту дошкільної освіти відповідно до індивідуальних інтересі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і потреб дітей, запитів і побажань батьків, наявних умов розвитку дошкільників.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 якісний склад та ефективність роботи педагогічних працівникі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показник наявності освітніх, методичних і матеріально-технічних ресурсі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для забезпечення якісного освітнього процесу.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Змі</w:t>
      </w:r>
      <w:proofErr w:type="gramStart"/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ст</w:t>
      </w:r>
      <w:proofErr w:type="gramEnd"/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внутрішньої системи якості освіти закладу формується та реалізується за напр</w:t>
      </w:r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мами: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«Освітнє середовище закладу дошкільної освіти»,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«Здобувачі освіти Забезпечення всебічного розвитку дитини дошкільного віку, набуття нею життєвого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іального досвіду»,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«Фахова діяльність педагогічних працівникі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закладу  дошкільної освіти»,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«Управлінські процеси закладу дошкільної освіти».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метою аналізу стану сформованості й функціонування внутрішньої системи у ЗДО пров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диться щорічне комплексне </w:t>
      </w:r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самооцінювання освіти і управлінських процесів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 з урахуванням завдань, визначених планом роботи ЗДО на рік та літній період.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Для оцінювання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івня якості освітньої та управлінської діяльності слугують: критерії (підстави для оцінювання). Індикатори (показники, що відображають стан об'єктів спостер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ження, їх кісні або кількісні характеристики), методи збору відповідної інформації, яка підлягає аналізу та оцінюванню (додаток).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Відпові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дальним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за проведення само оцінювання освітніх і управлінських процесів </w:t>
      </w:r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є керівник ЗДО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. Для проведення самооцінювання керівник закладу: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видає наказ про проведення самооцінювання освітніх і управлінських процесі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створює робочу групу, яка буде забезпечувати збі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, вивчення, аналіз інформації, отриманої під час спостереження, опитування та вивчення документації;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розподіляє обов'язки між членами робочої групи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призначає відповідального за узагальнення результатів самооцінювання освітніх і управлі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ських процесі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визначає терміни обговорення та оприлюднення результатів самооцінювання освітніх і управлінських процесі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До проведення аудиту можуть залучатися представники громадськості у порядку, визнач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ному Законом України «Про основні засади державного нагляду (контролю) у сфері госп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дарської діяльності».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Методи збору інформації, інструменти та джерела отримання інформації: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опитування учасників освітнього процесу (анкетування, індивідуальне інтерв'ю, фокус-групове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ідження);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lastRenderedPageBreak/>
        <w:t>спостереження (за освітнім середовищем, організацією життєдіяльності, проведенням на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чальних занять);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вивчення документації ЗДО.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 час самооцінювання також враховуються результати: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внутрішніх моніторингів освітніх і управлінських процесів ЗДО;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зовнішніх моніторингів, проведених органами управління у сфері освіти, міжнародними установами, громадськими організаціями тощо.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Внутрішні моніторинги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 проводяться для відстеження стану освітньої діяльності, якості надання освітніх послуг, ефективності управлінських процесів. Механізм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ідготовки та пр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ведення моніторингу визначено Порядком проведення моніторингу якості освіти,  затве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дженим наказом Міністерства освіти і науки України від 16.01.2020 № 54 «Про затвердження Порядку проведення моніторингу якості освіти». Для проведення моніторингу обов'язковими є розроблення його програми та оприлюднення його результаті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на веб-сайті ЗДО.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івні оцінювання освітніх і управлінських процесів у ЗДО: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перший (високий)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івень;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другий (достатній)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івень;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третій (вимагає покращення)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івень;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четвертий (низький)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івень.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Інформація одержана в ході опитування, спостереження та вивчення документації, узагал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нюється в аналітичній довідці. Аналітична довідка – письмовий обґрунтований висновок, що складається робочою комісією за результатами оцінювання ним освітніх і управлінських процесів ЗДО, внутрішньої системи забезпечення якості освіти.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основі висновку визн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чаються тенденції в організації освітніх і управлінських процесів ЗДО, досягнення та тру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нощі у формуванні внутрішньої системи.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метою об'єктивного самооцінювання узагальнена інформація зіставляється з описом вимог організації освітніх і управлінських процесів ЗДО та внутрішньої системи забезпечення якості освіти, що визначені ЗДО.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b/>
          <w:bCs/>
          <w:sz w:val="24"/>
          <w:szCs w:val="24"/>
        </w:rPr>
        <w:t>ІІІ. Система та механізми забезпечення академічної доброчесності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Дотримання академічної доброчесності педагогічними працівниками передбача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є:</w:t>
      </w:r>
      <w:proofErr w:type="gramEnd"/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посилання на джерела інформації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разі використання ідей, розробок, тверджень, відмінн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стей;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дотримання норм законодавства про авторське право і суміжні права;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надання достовірної інформації про методики і результати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іджень, джерела використаної інформації на власну педагогічну (науково-педагогічну, творчу) діяльність;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контроль за дотриманням академічної доброчесності здобувачами освіти;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об'єктивне оцінювання результатів навчання.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Порушенням академічної доброчесності вважається: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академічний плагіат - оприлюднення (частково або повністю) наукових (творчих) резул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татів, отриманих іншими особами, як результатів власного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ідження (творчості) та/або відтворення опублікованих текстів (оприлюднених творів мистецтва) інших авторів без з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значення авторства;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самоплагіат – оприлюднення (частково або повністю) власних раніше опублікованих наук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вих результатів як нових наукових результаті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фабрикація – вигадування даних чи фактів, що використовуються в освітньому процесі або наукових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ідженнях;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фальсифікація –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ідома зміна чи модифікація вже наявних даних, що стосуються освітнього процесу чи наукових досліджень;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списування – виконання письмових робіт із залученням зовнішніх джерел інформації,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ім дозволених для використання, зокрема під час оцінювання результатів навчання;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обман – надання завідомо неправдивої інформації щодо власної освітньої (наукової, творчої) діяльності чи організації освітнього процесу; формами обману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є,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зокрема, академічний плагіат, само плагіат, фабрикація, фальсифікація та списування;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хабарництво – надання (отримання) учасником освітнього процесу чи пропозиція щодо надання (отримання) коштів, майна, послуг,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необ’єктивне оцінювання -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ідоме завищення або заниження оцінки результатів навчання здобувачів освіти.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За порушення академічної доброчесності педагогічні працівники закладів освіти можуть б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ти притягнені до такої академічної відповідальності: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відмова в присвоєнні або позбавлення присвоєного педагогічного звання, кваліфікаційної категорії;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позбавлення права брати участь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роботі визначених законом органів чи займати визначені законом посади.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Кожна особа, стосовно якої порушено питання про порушення нею академічної доброче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ності, має право: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ознайомлюватися з усіма матеріалами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перев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ірки щодо встановлення факту порушення ак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демічної доброчесності, подавати до них зауваження;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особисто або через представника надавати усні та письмові пояснення або відмовитися від надання будь-яких пояснень, брати участь у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ідженні доказів порушення академічної доброчесності;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знати про дату, час і місце та бути присутньою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 час розгляду питання про встановлення факту порушення академічної доброчесності та притягнення її до академічної відповідал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ності;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оскаржити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ішення про притягнення до академічної відповідальності до органу, уповнов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женого розглядати апеляції, або до суду.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b/>
          <w:bCs/>
          <w:sz w:val="24"/>
          <w:szCs w:val="24"/>
        </w:rPr>
        <w:t>ІV. Оприлюднені критерії, правила і процедури оцінювання педагогічної діяльності п</w:t>
      </w:r>
      <w:r w:rsidRPr="003A7AF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3A7AF2">
        <w:rPr>
          <w:rFonts w:ascii="Times New Roman" w:eastAsia="Times New Roman" w:hAnsi="Times New Roman" w:cs="Times New Roman"/>
          <w:b/>
          <w:bCs/>
          <w:sz w:val="24"/>
          <w:szCs w:val="24"/>
        </w:rPr>
        <w:t>дагогічних працівників ЗДО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Внутрішня система забезпечення якості освіти та якості освітньої діяльності ЗДО передбачає підвищення якості професійної підготовки фахівців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ідповідно до очікувань суспільства.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Вимоги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педагогічних працівників закладу встановлюється у відповідності до розділу VІІ Закону України «Про освіту».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Якість педагогічного складу регулюється прозорими процедурами відбору, призначення та звільнення з посади, кваліфікаційними вимогами та вимогами до професійної компетен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ності, системою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ідвищення кваліфікації.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Основними критеріями оцінювання педагогічної діяльності педагогічних працівників у ЗДО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є:</w:t>
      </w:r>
      <w:proofErr w:type="gramEnd"/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стан забезпечення кадрами відповідно фахової освіти;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освітній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івень педагогічних працівників;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результати атестації;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систематичність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ідвищення кваліфікації;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наявність педагогічних звань, почесних нагород;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наявність авторських програм,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ібників, методичних рекомендацій, статей тощо;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участь в експериментальній діяльності;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результати освітньої діяльності;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оптимальність розподілу педагогічного навантаження;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показник плинності кадрі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метою вдосконалення професійної підготовки шляхом поглиблення, розширення й оно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лення професійних компетентностей організовується підвищення кваліфікації педагогічних працівників.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Щорічний план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ідвищення кваліфікації педагогічних працівників затверджує педагогічна рада. Загальна кількість академічних годин для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ідвищення кваліфікації педагогічного працівника впродовж п’яти років не може бути меншою за 120 годин.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ідвищення кваліфікації педагогічних працівників здійснюється за такими видами: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довгострокове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ідвищення кваліфікації – курси; 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короткострокове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ідвищення кваліфікації: семінари, семінари-практикуми, вебінари, трені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ги, конференції, «круглі столи» тощо.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Щорічний план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ідвищення кваліфікації педагогічних працівників затверджує педагогічна рада закладу.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Показником ефективності та результативності діяльності педагогічних працівників є їх ат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стація. Атестація педагогічних працівників є обов'язковою і здійснюється один раз на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п'ять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років.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b/>
          <w:bCs/>
          <w:sz w:val="24"/>
          <w:szCs w:val="24"/>
        </w:rPr>
        <w:t>V. Оприлюднені критерії, правила і процедури оцінювання управлінської діяльності керівних працівників ЗДО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Критеріями ефективності управлінської діяльності</w:t>
      </w:r>
      <w:proofErr w:type="gramStart"/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є:</w:t>
      </w:r>
      <w:proofErr w:type="gramEnd"/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наявність нормативних документів, де закріплені вимоги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як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істю освітнього процесу (м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дель випускника, програма розвитку і т.д.);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оптимальність та дієвість управлінських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ішень;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керованість процесу управління забезпеченням функціонування внутрішньої системи забе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печення якості освіти (наявність 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ідрозділу або посадової особи, які відповідають за упра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ління якістю освітнього процесу);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формування освітньої програми закладу освіти (раціональність використання інваріантної, варіативної складової)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ідвищення показника відповідності засвоєних здобувачами освіти рівня та обсягу знань, умінь, навичок, інших компетентностей вимогам стандартів освіти;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наявність та ефективність системи моральних стимулів для досягнення високого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івня якості освітнього процесу.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впровадження політики академічної доброчесності.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Управлінська діяльність </w:t>
      </w:r>
      <w:proofErr w:type="gramStart"/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адм</w:t>
      </w:r>
      <w:proofErr w:type="gramEnd"/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іністрації ЗДО спрямована на вирішення низки концептуальних положень, а саме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створення умов для переходу від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адм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іністративного стилю управління до громадсько-державного;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раціональний розподіл роботи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працівниками ЗДО з урахуванням їх кваліфікації, досвіду та ділових якостей;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забезпечення оптимальної організації освітнього процесу, який би забезпечував належний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івень освіченості і вихованості вихованців та підготовку їх до навчання в школі;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визначення найбільш ефективних для керівництва шляхів і форм реалізації стратегічних за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дань, які б повною мірою відповідають особливостям роботи та діловим якостям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адм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іністр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ції, раціональне витрачення часу всіма працівниками;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правильне і найбільш ефективне використання навчально-матеріальної бази та створення сприятливих умов для її поповнення в умовах ринкових відносин;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забезпечення високого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івня працездатності всіх учасників освітнього процесу;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створення здорової творчої атмосфери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педагогічному колективі.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Діяльність керівника ЗДО визначається такими чинниками: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івнем його компетентності;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обраною концепцією власної діяльності;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івнем розвитку і спрямованості організаційної культури закладу.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 Керівництво закладу дошкільної освіти сприяє формуванню в учасників освітнього процесу: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негативного ставлення до корупції.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бажання проводити іміджеві заходи на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івні громади, регіону тощо.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Формування іміджу</w:t>
      </w:r>
      <w:r w:rsidRPr="003A7AF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в закладі дошкільної освіти здійснюється шляхом оприлюднення інфо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мації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якість освітнього процесу, освітньої діяльності на сайті закладу.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Публічна інформація про розвиток закладу забезпечується шляхом проведення щорічного звітування керівника закладу освіти про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роботу на загальних зборах колективу (конф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ренціях).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b/>
          <w:bCs/>
          <w:sz w:val="24"/>
          <w:szCs w:val="24"/>
        </w:rPr>
        <w:t>V. Забезпечення наявності необхідних ресурсів</w:t>
      </w:r>
      <w:r w:rsidR="007D61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3A7AF2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3A7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організації освітнього процесу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Одним із основних елементів забезпечення якості освітнього процесу в ЗДО є наявність відповідних ресурсів (кадрових, матеріально-технічних, навчально-методичних та інфо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маційних) та ефективність їх застосування.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закладі створене сучасне освітнє середовище, корекційна та фізкультурно-оздоровча і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фраструктура та умови для всебічного розвитку діте</w:t>
      </w:r>
      <w:r w:rsidR="007D6130">
        <w:rPr>
          <w:rFonts w:ascii="Times New Roman" w:eastAsia="Times New Roman" w:hAnsi="Times New Roman" w:cs="Times New Roman"/>
          <w:sz w:val="24"/>
          <w:szCs w:val="24"/>
        </w:rPr>
        <w:t xml:space="preserve">й дошкільного віку. Функціонує </w:t>
      </w:r>
      <w:r w:rsidR="007D6130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груп, які забезпечені ігровим, роздатковим та дидактичним матері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алом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. У ЗДО в наявності меди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ний та харчоблок, музична зала, кабінети методичної та психологічної служби.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На території ЗДО обладнано прогулянкові майданчики для кожної вікової групи,  в наявності спортивний майданчик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ізації та проведення спортивних ігор, розваг та іншої фізкультурно-оздоровчої роботи.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Навчальні програми, за якими здійснюється освітній процес здобувачів дошкільної освіти, забезпечують можливість досягнення компетентностей.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Заклад освіти взаємодіє з батьками дітей з особливими освітніми потребами, фахівцями інклюзивно-ресурсного центру, залучає їх до необхідної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ідтримки дітей під час здобуття освіти.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Важливим показником якості освіти є створення безпечного освітнього середовища в ЗДО. У законодавстві загальні вимоги, які забезпечують освітнє середовище закладу регулює Закон «Про освіту». Права та обов'язки всіх учасників освітнього процесу визначаються в ньому у статтях 53, 54, 55.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Основними складовими безпечного освітнього середовища в ЗДО</w:t>
      </w:r>
      <w:proofErr w:type="gramStart"/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є:</w:t>
      </w:r>
      <w:proofErr w:type="gramEnd"/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безпечні й комфортні умови праці та навчання;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відсутність дискримінації та насильства;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створення інклюзивного і мотивуючого простору.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Працівники ЗДО обізнані з вимогами охорони праці, безпеки життєдіяльності, пожежної безпеки, правилами поведінки в умовах надзвичайних ситуацій і дотримуються їх.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У ЗДО застосовуються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ідходи для адаптації та інтеграції здобувачів освіти до освітнього процесу.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ЗДО планує та реалі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зує д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іяльність щодо запобігання будь-яким проявам дискримінації, б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улінгу в закладі.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Освітнє середовище мотивує здобувачів освіти до оволодіння ключовими компетентностями та наскрізними уміннями, ведення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способу життя.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Педагогічні працівники ЗДО здійснюють моніторингові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ідження щодо рівня розвитку компетенцій дошкільників, використовують підготовлений інструментарій (діагностичні карти), оцінюють результативність освітнього процесу та виявляють фактори, що впливають на його ефективність. Результати моніторингу узагальнюються в текстовому, табличному та графічному вигляді. Саме освітній моніторинг допомагає відстежити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динаміку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змін в освітній системі, спрямувати її розвиток на запланований результат.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Показниками ефективності освітнього процесу якості надання освітніх послуг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є:</w:t>
      </w:r>
      <w:proofErr w:type="gramEnd"/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відсоток здобувачів освіти, які мають достатній і високий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івень компетентності;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позитивна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динаміка розвитку дітей, засвоєння дітьми вимог комплексної програми;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відповідність узагальнених показників результату освітньої роботи (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сформован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ість певного виду компетентностей) змісту освітніх ліній, визначених інваріативною складовою Базового компонента дошкільної освіти;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відповідність досягнень здобувачів освіти державним вимогам до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івня освіченості, розвин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ності та вихованості дитини 6 (7) років, сумарного кінцевого показника набутих дитиною компетентностей перед її вступом до школи.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Публічність освітньої діяльності закладу може здійснюватися публікаціями педагогічних працівників, батькі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у засобах масової інформації, друкування продукції педагогічних працівників у фахових виданнях.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b/>
          <w:bCs/>
          <w:sz w:val="24"/>
          <w:szCs w:val="24"/>
        </w:rPr>
        <w:t>VІІ. Забезпечення наявності інформаційних систем для ефективного управління закл</w:t>
      </w:r>
      <w:r w:rsidRPr="003A7AF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3A7AF2">
        <w:rPr>
          <w:rFonts w:ascii="Times New Roman" w:eastAsia="Times New Roman" w:hAnsi="Times New Roman" w:cs="Times New Roman"/>
          <w:b/>
          <w:bCs/>
          <w:sz w:val="24"/>
          <w:szCs w:val="24"/>
        </w:rPr>
        <w:t>дом освіти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Для ефективного функціонування закладу, з метою автоматизації управлінської діяльності,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ідтримки єдиної системи збору, обробки та зберігання інформації в ЗДО запроваджено в практику системи «Україна ІСУО (інформаційна система управління освітою)», формується інформаційна база </w:t>
      </w:r>
      <w:r w:rsidR="007D6130">
        <w:rPr>
          <w:rFonts w:ascii="Times New Roman" w:eastAsia="Times New Roman" w:hAnsi="Times New Roman" w:cs="Times New Roman"/>
          <w:sz w:val="24"/>
          <w:szCs w:val="24"/>
        </w:rPr>
        <w:t>даних програми «КУРС Дошкілля»</w:t>
      </w:r>
      <w:r w:rsidR="007D613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При оцінюванні якості освітнього процесу можуть використовуватися комплексні технології для обробки результатів моніторингу.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Для обміну інформацією з якості освітнього процесу використовується віде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, аудіо- і ма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нітні носії інформації, БФП (багатофункціональні пристрої) 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Для забезпечення створення єдиного інформаційного поля в закладі дошкільної освіти функці</w:t>
      </w:r>
      <w:r w:rsidR="00E30EC6">
        <w:rPr>
          <w:rFonts w:ascii="Times New Roman" w:eastAsia="Times New Roman" w:hAnsi="Times New Roman" w:cs="Times New Roman"/>
          <w:sz w:val="24"/>
          <w:szCs w:val="24"/>
        </w:rPr>
        <w:t xml:space="preserve">онує електронна пошта - </w:t>
      </w:r>
      <w:r w:rsidR="00E30EC6" w:rsidRPr="00E30EC6">
        <w:rPr>
          <w:rFonts w:ascii="Times New Roman" w:hAnsi="Times New Roman" w:cs="Times New Roman"/>
          <w:bCs/>
          <w:color w:val="343840"/>
          <w:sz w:val="24"/>
          <w:szCs w:val="24"/>
          <w:shd w:val="clear" w:color="auto" w:fill="FFFFFF"/>
        </w:rPr>
        <w:t>kolobok.novopokrovka@ukr.net</w:t>
      </w:r>
      <w:r w:rsidRPr="003A7AF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 офіційний сайт закладу – </w:t>
      </w:r>
      <w:r w:rsidR="00E30EC6" w:rsidRPr="00E30EC6">
        <w:rPr>
          <w:rFonts w:ascii="Times New Roman" w:eastAsia="Times New Roman" w:hAnsi="Times New Roman" w:cs="Times New Roman"/>
          <w:sz w:val="24"/>
          <w:szCs w:val="24"/>
        </w:rPr>
        <w:t>https:</w:t>
      </w:r>
      <w:r w:rsidR="00E30EC6">
        <w:rPr>
          <w:rFonts w:ascii="Times New Roman" w:eastAsia="Times New Roman" w:hAnsi="Times New Roman" w:cs="Times New Roman"/>
          <w:sz w:val="24"/>
          <w:szCs w:val="24"/>
        </w:rPr>
        <w:t>//kolobokpokrovka.jimdofree.com</w:t>
      </w:r>
    </w:p>
    <w:p w:rsidR="003A7AF2" w:rsidRPr="00425D4B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5D4B">
        <w:rPr>
          <w:rFonts w:ascii="Times New Roman" w:eastAsia="Times New Roman" w:hAnsi="Times New Roman" w:cs="Times New Roman"/>
          <w:sz w:val="24"/>
          <w:szCs w:val="24"/>
          <w:lang w:val="uk-UA"/>
        </w:rPr>
        <w:t>На офіційному сайті розміщено інформацію, якої вимагає стаття 30 Закону України «Про освіту»: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статут закладу освіти;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структура та органи управління закладу освіти;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кадровий склад закладу освіти згідно з ліцензійними умовами;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освітні програми, що реалізуються в закладі освіти, та перелі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к осв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ітніх компонентів, що п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редбачені відповідною освітньою програмою;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територія обслуговування, закріплена за закладом освіти його засновником;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мова (мови) освітнього процесу;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ічний звіт про діяльність закладу освіти;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правила прийому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закладу освіти;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інша інформація, що оприлюднюється за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ішенням закладу освіти або на вимогу законода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ства.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ім зазначеного, на сайті розміщуються фінансові звіти про надходження та використання всіх коштів, отриманих як благодійна допомога. Інформація, що підлягає оприлюдненню на офіційному сайті, систематично поновлюється. Показники ефективності реалізації: відповідність вимогам Закону України «Про освіту» щодо прозорості та інформаційної відкритості закладу освіти.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b/>
          <w:bCs/>
          <w:sz w:val="24"/>
          <w:szCs w:val="24"/>
        </w:rPr>
        <w:t>VІІ. Створення в закладі освіти інклюзивного освітнього середовища, універсального дизайну та розумного пристосування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Для створення в ЗДО інклюзивного освітнього середовища заклад взаємоді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є:</w:t>
      </w:r>
      <w:proofErr w:type="gramEnd"/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з батьками дітей, які мають порушення мови та інші особливі освітні потреби;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bCs/>
          <w:sz w:val="24"/>
          <w:szCs w:val="24"/>
        </w:rPr>
        <w:t>фахівцями  закл</w:t>
      </w:r>
      <w:r w:rsidR="00E30EC6" w:rsidRPr="00E30EC6">
        <w:rPr>
          <w:rFonts w:ascii="Times New Roman" w:eastAsia="Times New Roman" w:hAnsi="Times New Roman" w:cs="Times New Roman"/>
          <w:bCs/>
          <w:sz w:val="24"/>
          <w:szCs w:val="24"/>
        </w:rPr>
        <w:t>аду «Інклюзивно-ресурсний центр</w:t>
      </w:r>
      <w:r w:rsidR="00E30EC6" w:rsidRPr="00E30E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Новопокровської селищної ради</w:t>
      </w:r>
      <w:r w:rsidRPr="003A7AF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hyperlink r:id="rId9" w:history="1">
        <w:r w:rsidRPr="003A7AF2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 </w:t>
        </w:r>
      </w:hyperlink>
      <w:proofErr w:type="gramStart"/>
      <w:r w:rsidR="00E30EC6" w:rsidRPr="00E30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залучає їх до </w:t>
      </w:r>
      <w:r w:rsidRPr="003A7AF2">
        <w:rPr>
          <w:rFonts w:ascii="Times New Roman" w:eastAsia="Times New Roman" w:hAnsi="Times New Roman" w:cs="Times New Roman"/>
          <w:bCs/>
          <w:sz w:val="24"/>
          <w:szCs w:val="24"/>
        </w:rPr>
        <w:t>необхідної підтримки дітей під час здобуття освіти.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педагог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 ЗДО важливо розуміти, які зміни потрібно внести у методи та стратегії освіти, формування інклюзивного простору для того, щоб забезпечити максимально активну і зн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чущу участь усіх дітей у житті групи.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Приміщення та територія закладу дошкільної освіти облаштовані з урахуванням принципів універсального дизайну та розумного пристосування.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Універсальний дизайн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є:</w:t>
      </w:r>
      <w:proofErr w:type="gramEnd"/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невід’ємною частиною інклюзивного простору ЗДО;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важливим не тільки для людей з особливими потребами,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але й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для більшості осіб нашого суспільства;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особливим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ідходом до навчання, який мінімізує бар’єри у навчанні та спілкуванні: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забезпечує основу для розроблення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широкого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спектру освітніх послуг та довкілля з урахуванням потреб усіх вихованців ЗДО.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Універсальний дизайн закладу створюється на таких принципах: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івність і доступність використання. Надання однакових засобів для всіх користувачів: для уникнення відособлення окремих груп населення.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Гнучкість використання. Забезпечення наявності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широкого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переліку індивідуальних налаштувань і можливостей з урахуванням потреб користувачів.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Просте та зручне використання. Забезпечення простоти та інтуїтивність використання нез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лежно від досвіду, освіти, мовного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івня та віку користувача.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Сприйняття інформації з урахуванням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ізних сенсорних та фізичних можливостей корист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вачів. Сприяння ефективному донесенню всієї необхідної інформації до користувача нез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лежно від зовнішніх умов або можливостей сприйняття користувача.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Припустимість помилок. Зведення до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інімуму можливостей виникнення ризиків і шкідл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вих випадків або ненавмисних дій користувачів.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Низький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івень фізичних зусиль. Розрахунок на затрату незначних фізичних ресурсів кор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стувачів, на мінімальний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івень стомлюваності.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Наявність необхідного розміру і простору. Наявність необхідного розміру і простору при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ідході, під’їзді та різноманітних діях, незважаючи на фізичні параметри, стан і ступінь мобільності користувача.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i/>
          <w:iCs/>
          <w:sz w:val="24"/>
          <w:szCs w:val="24"/>
        </w:rPr>
        <w:t>Дотримання принципів універсального дизайну в ЗДО: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демонструє розуміння того, що кожна людина навчається «по-своєму» і цінність дитини не залежить від її здібностей і досягнень;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сприяє розвитку її сильних сторін і таланті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усуває бар’єри у системі освіти та системі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ідтримки;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цінує людське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ізноманіття та розуміє, що людські відмінності та цінності збагачують су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пільство;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визна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є,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 що діяльність ґрунтується на правах людини та принципах рівності;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 xml:space="preserve">надає 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ідтримку під час навчання тим вихованцям, які мають особливі освітні потреби;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готує всіх дітей до життя в інклюзивному суспільстві, якому властива толерантність;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іддає критиці дискримінаційне ставлення суспільства до осіб з обмеженими функціонал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ними можливостями;</w:t>
      </w:r>
    </w:p>
    <w:p w:rsidR="003A7AF2" w:rsidRPr="003A7AF2" w:rsidRDefault="003A7AF2" w:rsidP="003A7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F2">
        <w:rPr>
          <w:rFonts w:ascii="Times New Roman" w:eastAsia="Times New Roman" w:hAnsi="Times New Roman" w:cs="Times New Roman"/>
          <w:sz w:val="24"/>
          <w:szCs w:val="24"/>
        </w:rPr>
        <w:t>розумі</w:t>
      </w:r>
      <w:proofErr w:type="gramStart"/>
      <w:r w:rsidRPr="003A7AF2">
        <w:rPr>
          <w:rFonts w:ascii="Times New Roman" w:eastAsia="Times New Roman" w:hAnsi="Times New Roman" w:cs="Times New Roman"/>
          <w:sz w:val="24"/>
          <w:szCs w:val="24"/>
        </w:rPr>
        <w:t>є,</w:t>
      </w:r>
      <w:proofErr w:type="gramEnd"/>
      <w:r w:rsidRPr="003A7AF2">
        <w:rPr>
          <w:rFonts w:ascii="Times New Roman" w:eastAsia="Times New Roman" w:hAnsi="Times New Roman" w:cs="Times New Roman"/>
          <w:sz w:val="24"/>
          <w:szCs w:val="24"/>
        </w:rPr>
        <w:t>що політика в сфері освіти осіб з обмеженими функціональними можливостями п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7AF2">
        <w:rPr>
          <w:rFonts w:ascii="Times New Roman" w:eastAsia="Times New Roman" w:hAnsi="Times New Roman" w:cs="Times New Roman"/>
          <w:sz w:val="24"/>
          <w:szCs w:val="24"/>
        </w:rPr>
        <w:t>винна розроблятися на засадах партнерства.</w:t>
      </w:r>
    </w:p>
    <w:p w:rsidR="003A7AF2" w:rsidRDefault="003A7AF2" w:rsidP="00DD677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lang w:val="uk-UA"/>
        </w:rPr>
      </w:pPr>
      <w:r>
        <w:rPr>
          <w:b/>
          <w:lang w:val="uk-UA"/>
        </w:rPr>
        <w:br w:type="page"/>
      </w:r>
    </w:p>
    <w:p w:rsidR="00DD6770" w:rsidRPr="00DD6770" w:rsidRDefault="00DD6770" w:rsidP="00DD677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lang w:val="uk-UA"/>
        </w:rPr>
      </w:pPr>
      <w:r w:rsidRPr="00DD6770">
        <w:rPr>
          <w:b/>
          <w:lang w:val="uk-UA"/>
        </w:rPr>
        <w:lastRenderedPageBreak/>
        <w:t>Додаток 1</w:t>
      </w:r>
      <w:r w:rsidRPr="00DD6770">
        <w:rPr>
          <w:b/>
        </w:rPr>
        <w:t> </w:t>
      </w:r>
    </w:p>
    <w:p w:rsidR="00DD6770" w:rsidRPr="00E67CD0" w:rsidRDefault="00DD6770" w:rsidP="00DD67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E67CD0">
        <w:rPr>
          <w:b/>
          <w:bCs/>
          <w:sz w:val="28"/>
          <w:szCs w:val="28"/>
          <w:lang w:val="uk-UA"/>
        </w:rPr>
        <w:t>Критерії та індикатори</w:t>
      </w:r>
    </w:p>
    <w:p w:rsidR="00DD6770" w:rsidRPr="00E67CD0" w:rsidRDefault="00DD6770" w:rsidP="00DD67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7C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самооцінювання освітніх і управлінських процесів </w:t>
      </w:r>
    </w:p>
    <w:p w:rsidR="00DD6770" w:rsidRDefault="00DD6770" w:rsidP="00DD67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DD6770">
        <w:rPr>
          <w:rFonts w:ascii="Times New Roman" w:hAnsi="Times New Roman" w:cs="Times New Roman"/>
          <w:b/>
          <w:bCs/>
          <w:sz w:val="24"/>
          <w:szCs w:val="24"/>
          <w:lang w:val="uk-UA"/>
        </w:rPr>
        <w:t>к</w:t>
      </w:r>
      <w:r w:rsidRPr="00DD677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омунального закладу "Новопокровський заклад дошкільної освіти (ясла-садок)" </w:t>
      </w:r>
    </w:p>
    <w:p w:rsidR="00DD6770" w:rsidRPr="00DD6770" w:rsidRDefault="00DD6770" w:rsidP="00DD67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DD677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Новопокровської селищної ради Чугуївського району Харківської області</w:t>
      </w:r>
    </w:p>
    <w:p w:rsidR="00DD6770" w:rsidRPr="00810ED7" w:rsidRDefault="00DD6770" w:rsidP="00DD6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DD6770" w:rsidRPr="00810ED7" w:rsidTr="00E67CD0">
        <w:trPr>
          <w:trHeight w:val="718"/>
        </w:trPr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Напрям оцін</w:t>
            </w: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ю</w:t>
            </w: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вання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Вимога/правило організації осв</w:t>
            </w: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тніх і управлі</w:t>
            </w: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ських процесів закладу освіти та внутрішньої системи забезп</w:t>
            </w: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чення якості освіти</w:t>
            </w:r>
          </w:p>
        </w:tc>
        <w:tc>
          <w:tcPr>
            <w:tcW w:w="1928" w:type="dxa"/>
            <w:vAlign w:val="center"/>
          </w:tcPr>
          <w:p w:rsidR="00DD6770" w:rsidRPr="00810ED7" w:rsidRDefault="00DD6770" w:rsidP="00E67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Критерії</w:t>
            </w:r>
          </w:p>
          <w:p w:rsidR="00DD6770" w:rsidRPr="00810ED7" w:rsidRDefault="00DD6770" w:rsidP="00E67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оцінювання</w:t>
            </w:r>
          </w:p>
        </w:tc>
        <w:tc>
          <w:tcPr>
            <w:tcW w:w="1928" w:type="dxa"/>
            <w:vAlign w:val="center"/>
          </w:tcPr>
          <w:p w:rsidR="00DD6770" w:rsidRPr="00810ED7" w:rsidRDefault="00DD6770" w:rsidP="00E67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Індикатори оц</w:t>
            </w: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нювання</w:t>
            </w:r>
          </w:p>
        </w:tc>
        <w:tc>
          <w:tcPr>
            <w:tcW w:w="1928" w:type="dxa"/>
            <w:vAlign w:val="center"/>
          </w:tcPr>
          <w:p w:rsidR="00DD6770" w:rsidRPr="00810ED7" w:rsidRDefault="00DD6770" w:rsidP="00E67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Методи збору інформації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928" w:type="dxa"/>
            <w:vAlign w:val="center"/>
          </w:tcPr>
          <w:p w:rsidR="00DD6770" w:rsidRPr="00810ED7" w:rsidRDefault="00DD6770" w:rsidP="00E67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1928" w:type="dxa"/>
            <w:vAlign w:val="center"/>
          </w:tcPr>
          <w:p w:rsidR="00DD6770" w:rsidRPr="00810ED7" w:rsidRDefault="00DD6770" w:rsidP="00E67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1928" w:type="dxa"/>
            <w:vAlign w:val="center"/>
          </w:tcPr>
          <w:p w:rsidR="00DD6770" w:rsidRPr="00810ED7" w:rsidRDefault="00DD6770" w:rsidP="00E67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ED7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Освітнє сер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довище закладу дошкільної освіти</w:t>
            </w: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 Створення належних, бе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печних, досту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умов розв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тку, виховання, навчання дітей та праці</w:t>
            </w: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 Територія, будівлі та 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міщення закл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 дошкільної освіти мають належні умови, є безпечними та доступними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1.1.1.1. Улашт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території та приміщень закладу дошк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освіти, споруди і обл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днання є безп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чними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1.1.1.1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док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ментації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1.1.1.2.  Забезпечується архіте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турна досту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ність території та приміщень будівлі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ником)</w:t>
            </w:r>
          </w:p>
        </w:tc>
      </w:tr>
      <w:tr w:rsidR="00DD6770" w:rsidRPr="002B700A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1.1.1.3. Забезп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чується нале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повітряно-тепловий 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жим, освітле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ня, водопост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чання, водові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ведення, оп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лення, приб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рання території та приміщень, дотримуються санітарно-гігієнічні вим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ги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1.1.1.3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ником, анкет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батьків, педагогічних працівників)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770" w:rsidRPr="00810ED7" w:rsidTr="00E67CD0">
        <w:trPr>
          <w:trHeight w:val="27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1.1.1.4. Обла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товано та вик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ристовується ресурсна кімн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та/осередок для проведення 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повідних занять зі здобувачами дошкільної освіти з особл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вими освітніми потребами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1.1.1.4. Спост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реження (осві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нє середовище)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1.1.2. Заклад дошкільної освіти має 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міщення з нео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хідним обла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нанням для 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безпечення освітнього 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цесу та життєд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яльності здоб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вачів дошкіл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освіти 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повідно до типу та профілю 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кладу</w:t>
            </w:r>
          </w:p>
        </w:tc>
        <w:tc>
          <w:tcPr>
            <w:tcW w:w="1928" w:type="dxa"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1.1.2.1. Обла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 основних приміщень 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повідає зросту та віку дітей, санітарно-гігієнічним 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могам</w:t>
            </w: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1.1.2.1. Спост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реження (осві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нє середовище)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ником)</w:t>
            </w:r>
          </w:p>
        </w:tc>
      </w:tr>
      <w:tr w:rsidR="00DD6770" w:rsidRPr="002B700A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1.1.2.2. Прим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щення для 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боти із здобув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чами дошкіл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освіти 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безпечено нео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хідним обла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нанням у відп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відності до типу та профілю 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кладу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1.1.2.2.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ником, анкет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батьків, педагогічних)</w:t>
            </w:r>
          </w:p>
        </w:tc>
      </w:tr>
      <w:tr w:rsidR="00DD6770" w:rsidRPr="002B700A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1.1.3. Працівн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 закладу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шкільної освіти обізнані з вим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гами охорони праці, безпеки життєдіяльно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ті, пожежної безпеки, прав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лами поведінки в умовах на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звичайних сит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ацій і дотрим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 їх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1.1.3.1. Пров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дяться навча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ня/інструктажі з охорони праці, безпеки житт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діяльності, 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жежної безпеки, правил поведі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 в умовах надзвичайних ситуацій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1.1.3.1.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док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ментації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ником, анкет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батьків, педагогічних працівників)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1.1.3.2. Праці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 закладу дошкільної освіти дотр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муються вимог щодо охорони праці, безпеки життєдіяльно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ті,  пожежної безпеки, правил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поведінки в умовах надзв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чайних ситуацій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1.1.3.2.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 Спостереження (освітнє серед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1.1.4. У закладі дошкільної освіти створено умови для які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харчування здобувачів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шкільної освіти</w:t>
            </w: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1.1.4.1. Орган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зовано безпечне харчування</w:t>
            </w: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1.1.4.1.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документації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(анкетування батьків, педаг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гічних праці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ників)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1.1.4.2. Забезп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чено різноман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тне, збаланс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ване харчува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ня, виконуються норми харч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вання </w:t>
            </w: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1.1.4.2.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документації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1.1.4.3. Харч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здобув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чів дошкільної освіти здійсн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ється  з дотр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манням  саніт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рно-гігієнічних вимог </w:t>
            </w: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1.1.4.3.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ником)</w:t>
            </w:r>
          </w:p>
        </w:tc>
      </w:tr>
      <w:tr w:rsidR="00DD6770" w:rsidRPr="002B700A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1.1.4.4. Створ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 умови для формування 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льтурно-гігієнічних 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вичок у здоб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вачів дошкіл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освіти</w:t>
            </w: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1.1.4.4.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документації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вище) Опит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(анкет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батьків, педагогічних працівників)</w:t>
            </w:r>
          </w:p>
        </w:tc>
      </w:tr>
      <w:tr w:rsidR="00DD6770" w:rsidRPr="002B700A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 У закладі дошкільної освіти створено умови для фіз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чного розвитку та зміцнення здоров’я здоб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вачів дошкіл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освіти</w:t>
            </w: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1.1.5.1. Забезп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чується медичне обслуговування дітей, у разі 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треби надається невідкладна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медична доп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мога </w:t>
            </w: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ником, анкет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батьків, педагогічних працівників)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1.1.5.2. Пров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диться фізкул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турно-оздоровча робота у різних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формах та зд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ров’язбережувальні  заходи</w:t>
            </w: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1.1.5.2.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Спостереження (організація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життєдіяльності здобувачів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шкільної освіти)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–методистом)</w:t>
            </w:r>
          </w:p>
        </w:tc>
      </w:tr>
      <w:tr w:rsidR="00DD6770" w:rsidRPr="002B700A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1.1.5.3. Вжив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 заходи щодо дотр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мання протиеп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демічного 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жиму</w:t>
            </w: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1.1.5.3.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ником, анкет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батьків, педагогічних працівників)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1.1.5.4. Пров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диться саніта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но-просвітницька робота з усіма учасниками  освітнього 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цесу з питань здорового сп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собу життя</w:t>
            </w: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1.1.5.4.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(анкетування батьків, педаг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гічних праці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ників)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1.1.5.5. Наявне фізкультурно-спортивне обл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днання та інве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 для розви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основних 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хів та фізичних якостей здоб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вачів дошкіл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освіти</w:t>
            </w: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1.1.5.6. Спост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реження (осві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нє середовище)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1.1.5.6. Здій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нюється мед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ко-педагогічний контроль за 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ганізацією фіз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чного вихова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</w:t>
            </w: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1.1.5.7.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документації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 Створення освітнього сер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довища, вільн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від будь-яких форм насильс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 та дискрим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нації</w:t>
            </w: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1.2.1. Заклад дошкільної освіти планує та реалізує діял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 щодо 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побігання будь-яким проявам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дискримінації, булінгу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1.2.1.1.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 та праці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 закладу дошкільної освіти  дотр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муються вимог нормативно-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правових док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ментів щодо 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явлення ознак булінгу, іншого насильства та запобігання й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 </w:t>
            </w: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1.2.1.1.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ником, із пра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тичним псих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гом/соціальним педагогом)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1.2.1.2. Розро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лено та викон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ється план зах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 із запобіга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проявам ди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кримінації та булінгу, інших форм насильс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ва, вчасно ре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гують на зве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нення щодо 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ких проявів, у разі потреби 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дається псих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лого-соціальна підтримка</w:t>
            </w:r>
          </w:p>
        </w:tc>
        <w:tc>
          <w:tcPr>
            <w:tcW w:w="1928" w:type="dxa"/>
            <w:shd w:val="clear" w:color="auto" w:fill="auto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1.2.1.2.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стом,  із практ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чним психол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гом/соціальним педагогом, 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кетування бат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ків, педагогі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працівн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1.2.1.3. Праці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 та батьки вважають осві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нє середовище безпечним і психологічно комфортним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1.2.1.3. Опит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(інтерв’ю із практичним психол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гом/соціальним педагогом, 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кетування бат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ків, педагогі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працівн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ків)</w:t>
            </w:r>
          </w:p>
        </w:tc>
      </w:tr>
      <w:tr w:rsidR="00DD6770" w:rsidRPr="00810ED7" w:rsidTr="00E67CD0">
        <w:trPr>
          <w:trHeight w:val="4416"/>
        </w:trPr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 Формування інклюзивного, безпечного, 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звивального, мотивуючого освітнього 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стору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1.3.1. У закладі дошкільної освіти створено умови для орг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нізації освітнь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процесу, 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теграції та соц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альної адаптації здобувачів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шкільної освіти  із особливими освітніми по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ребами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1.3.1.1. Забезп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чується пров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дення (надання) додаткових психолого-педагогічних і корекційно-розвиткових 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нять (послуг) здобувачам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шкільної освіти з особливими освітніми по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ребами, що 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значені індив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дуальною 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грамою розви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(у разі потр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би)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1.3.1.1.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 вихов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телем методи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том, із практи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ним психол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гом/соціальним педагогом)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організац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єю життєдіял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дітей)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1.3.1.2. Орган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зовано освітній процес для дітей із особливими освітніми по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ребами (створ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 команду психолого-педагогічного супроводу,  ро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роблено індив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дуальні прогр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розвитку), відстежується результати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 діяльності команди псих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лого-педагогічного супроводу тощо (за потребою)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1.3.1.2.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док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стом, із практ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чним психол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гом/соціальним педагогом)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1.3.2. Заклад дошкільної освіти взаємодіє із батьками зд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бувачів дошк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освіти із особливими освітніми по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ребами, фахі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цями інклюзи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но-ресурсного центру, залучає їх до необхідної підтримки дітей під час здобуття дошкільної освіти (у разі наявності зд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бувачів освіти з особливими освітніми по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ребами)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1.3.2.1. Індив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дуальні прогр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розвитку 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зробляються за участі батьків та створюються умови для зал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чення асистента дитини в осві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ній процес (за потребою)</w:t>
            </w:r>
            <w:bookmarkStart w:id="1" w:name="_1fob9te" w:colFirst="0" w:colLast="0"/>
            <w:bookmarkEnd w:id="1"/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1.3.2.1.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1.3.2.2. Є аси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тент вихователя який у співпраці з педагогами організовує освітній процес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1.3.2.2.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(за організацією життєдіяльності дітей)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1.3.2.3. Забезп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чується спі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праця з інкл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зивно-ресурсним центром, навч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льно-реабілітаційним центром чи 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шими закладами (за потреби) щодо супроводу та підтримки здобувачів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шкільної освіти з особливими освітніми по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ребами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1.3.2.3.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стом, інтерв’ю із практичним психол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гом/соціальним педагогом)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1.3.3. Освітнє середовище 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кладу дошкіл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освіти  спрямоване на реалізацію 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вдань держа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ного стандарту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1.3.3.1. Предм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тно-просторове розвивальне 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редовище, ств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рене в основних приміщеннях закладу дошк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освіти, відповідає  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ковим особл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востям здобув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чів дошкільної освіти та сприяє формуванню у них  ключових компетентно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тей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1.3.3.1. Спост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реження (осві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нє середовище)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1.3.3.2. Добір іграшок, посі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ників та обла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 для фо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мування й 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лаштування предметно-просторового розвивального середовища у закладі дошк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освіти 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дповідає вст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новленим вим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гам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1.3.3.2. Спост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реження (осві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нє середовище)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2.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дошкільної освіти.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всебічного ро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витку дитини дошкільного віку, набуття нею життєвого соціального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свіду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Дотримання вимог держа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стандарту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2.1.1. У закладі дошкільної освіти реаліз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ється держа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стандарт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2.1.1.1. Орган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зовується осві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ній процес 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повідно до осв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тньої програми (програм) що повністю забе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печує реаліз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цію державного стандарту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2.1.1.2. Орган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зація освітнього процесу у 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кладі дошкіл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освіти спр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яє набуттю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тиною ключ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 компетен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ностей відпов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дно до освітніх напрямів, 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значених інвар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антною склад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вою державного стандарту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2.1.1.2.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(організація життєдіяльності здобувачів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шкільної освіти)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  <w:vAlign w:val="center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2.1.1.3. Ств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рюються умови для реалізації варіативної складової де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жавного станд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рту, для впров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 дода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кових організ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ційних форм освітнього 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цесу – гуртки, студії, секції (за згодою батьків та з урахува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ням індивіду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льних особл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востей здобув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чів дошкільної освіти)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2.1.1.3.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(освітнє серед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2.1.2. У закладі  дошкільної освіти здійсн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ється внутрі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ній моніторинг розвитку комп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тентностей зд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бувачів дошк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льної освіти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2.1.2.1. Здій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нюється аналіз розвитку комп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тентностей зд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бувачів дошк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освіти, приймаються відповідні управлінські  рішення щодо корекції осві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нього процесу і розвитку здоб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вача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2.1.2.1.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ником, вихов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телем методи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 Організація життєдіяльності здобувачів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шкільної освіти у закладі 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2.2.1. У закладі дошкільної освіти забезп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чено дотрима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 розпорядку дня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2.2.1.1. Розп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рядок дня зд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бувачів дошк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освіти у вікових групах відповідає гігі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нічним нормам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щодо тривалості сну, організації різними видами діяльності та відпочинку, у тому числі 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вчальних 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нять, тривалості перебування на свіжому повітрі, рухової акти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ності, кратності приймання їжі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2.2.1.1.Вивчення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(організація життєдіяльності здобувачів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шкільної освіти)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стом, анкет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батьків, педагогічних працівників)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2.2.1.2.</w:t>
            </w:r>
            <w:r w:rsidRPr="00810E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 допустиме навчальне нав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нтаження відп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відає віку зд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бувачів дошк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освіти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2.2.1.2.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документації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(організація життєдіяльності здобувачів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шкільної освіти)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Фахова  ді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льність педаг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гічних праці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ників закладу дошкільної освіти</w:t>
            </w: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Ефективність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дагогічними працівниками своєї діяльності та якість орган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зації освітнього процесу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3.1.1. Педагог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 працівники планують свою діяльність, ан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лізують її 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зультативність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3.1.1.1. Форми та види планів педагогів з 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ганізації осві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нього процесу у закладі дошк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освіти 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зглядаються та схвалюються педагогічною радою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3.1.1.1.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док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ментації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стом) 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3.1.1.2. Педаг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гічні працівники закладу дошк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освіти планують осві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ній процес та оцінюють його результати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3.1.1.2.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док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ментації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3.1.2. Педагог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 працівники застосовують  технології та методики, спрямовані на оволодіння зд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бувачами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шкільної освіти ключовими компетентно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тями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3.1.2.1. Педаг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гічні працівники організовують освітній процес з урахуванням  вікових, фізі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логічних та психологічних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особливостей дітей, їх індив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дуальні можл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вості та потр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би, гнучко та варіативно 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стосовують  ф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рми та методи організації осв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тнього процесу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3.1.2.1. Спост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реження (орг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нізація життєд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яльності здоб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вачів дошкіл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освіти)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стом) 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3.1.2.2. Педаг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гічні працівники  застосовують інформаційно-комунікаційні технології 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3.1.2.2. Опит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(анкет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вання батьків, педагогічних працівників)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(організація життєдіяльності здобувачів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шкільної освіти)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стом)</w:t>
            </w:r>
          </w:p>
        </w:tc>
      </w:tr>
      <w:tr w:rsidR="00DD6770" w:rsidRPr="002B700A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3.1.2.3. Педаг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гічні працівники  застосовують особистісно 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рієнтовані те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нології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3.1.2.3. Опит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(інтерв’ю з вихователем методистом)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(організація життєдіяльності здобувачів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шкільної освіти)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3.1.3. Педагог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 працівники використовують та/або створ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 освітні 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сурси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3.1.3.1. Педаг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гічні працівники використовують та/або створ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 освітні 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сурси (методи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 розробки, презентації, блоги, веб-сайти тощо), мають публікації 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фесійної тем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тики та опр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люднені мет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дичні розробки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3.1.3.1.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док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стом, анкет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педагог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чних працівн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3.1.4. У закладі дошкільної освіти мовою освітнього 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цесу є державна мова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3.1.4.1. Праці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ники закладу дошкільної освіти сприяють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популяризації державної мови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3.1.4.1. Опит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(анкет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вання батьків, педагогічних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працівників)</w:t>
            </w:r>
          </w:p>
        </w:tc>
      </w:tr>
      <w:tr w:rsidR="00DD6770" w:rsidRPr="002B700A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3.1.4.2. У роботі зі здобувачами дошкільної освіти  педаг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гічні працівники створюють ум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 для опан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вання дітьми державної мови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3.1.4.2. Спост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реження (орг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нізація життєд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яльності здоб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вачів дошкіл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освіти)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 Підвищення професійної компетентності педагогічних працівників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3.2.1. Педагог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 працівники підвищують кваліфікацію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3.2.1.1. Педаг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гічні  працівн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 закладу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шкільної освіти обирають різні види, форми і напрямки пі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вищення рівня своєї професі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компетен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3.2.1.1.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3.2.2. Педагог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 працівники є учасниками 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тодичної  роб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 закладу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3.2.2.1. Педаг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гічні працівники беруть участь у діяльності 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фесійних спіл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нот закладу (р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бочі, творчі, моніторингові групи),  пров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дять майстер-класи, консул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тації тощо)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3.2.2.1.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стом)</w:t>
            </w:r>
          </w:p>
        </w:tc>
      </w:tr>
      <w:tr w:rsidR="00DD6770" w:rsidRPr="00810ED7" w:rsidTr="00E67CD0">
        <w:trPr>
          <w:trHeight w:val="414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 Налаг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 спі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 між уча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никами осві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нього процесу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79823408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3.3.1. Педагог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 працівники співпрацюють з батьками з 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тань розвитку, навчання та 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ховання дітей</w:t>
            </w:r>
            <w:r w:rsidRPr="00810E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забезпечують постійний зв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ротній зв’язок </w:t>
            </w:r>
            <w:bookmarkEnd w:id="2"/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3.3.1.1. Налаг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джена констр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ктивна комун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кація педагогі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працівників із батьками зд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бувачів дошк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освіти  в різних формах на принципах взаємоповаги, взаємодовіри, взаєморозумі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ня, співпраці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3.3.1.1.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стом, анкет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батьків, педагогічних працівників)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_Hlk79823426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3.3.2. У закладі дошкільної освіти налаг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джена практика педагогічного наставництва  та інших форм професійної співпраці</w:t>
            </w:r>
            <w:bookmarkEnd w:id="3"/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3.3.2.1. Педаг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гічні працівники надають мет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дичну підтри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колегам, 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мінюються до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 (конфер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нції, майстер-класи, семінари, наставництво тощо)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3.3.2.1.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_Hlk79823443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3.3.3. У закладі дошкільної освіти налаг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джено систему роботи з ада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тації та інтегр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 здобувачів дошкільної освіти до осві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нього процесу</w:t>
            </w:r>
            <w:bookmarkEnd w:id="4"/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3.3.3.1. Педаг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гічні працівники орієнтовані на потреби дитини в освітньому процесі, проя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ляють повагу, доброзичливість й позитивне ставлення до особистості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тини, сприяють її  особистісн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 розвиткові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3.3.3.1. Спост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реження (орг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нізація життєд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яльності здоб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вачів дошкіл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освіти)</w:t>
            </w:r>
            <w:r w:rsidRPr="00810E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стом, інтерв’ю із практичним психологом/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соціальним 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дагогом,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б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тьків, педагог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чних працівн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 Методичне забезпечення закладу дошк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освіти</w:t>
            </w: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3.4.1. У закладі дошкільної освіти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організована система мет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дичної роботи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3.4.1.1.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 робота 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кладу дошкіл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освіти спр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мована на реал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зацію завдань закладу, підв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щення якості освітнього 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цесу та проф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сійної компет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нтності педаг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гів, надання їм методичної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помоги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3.4.1.1.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вих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вателем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3.4.1.2.</w:t>
            </w:r>
            <w:r w:rsidRPr="00810E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10E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чується насту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 дошкіл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та початк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вої освіти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3.4.1.2.</w:t>
            </w:r>
            <w:r w:rsidRPr="00810E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вихов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телем методи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3.4.1.3. Метод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чний простір є інформативним, змістовним,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ступним, суча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ним; задовол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няє потреби 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дагогів у сам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 і 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фесійному 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мовдосконале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2.Спостереження (освітнє сер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довище)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Опитування (анкетування 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педагогічних працівників) 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 </w:t>
            </w:r>
            <w:bookmarkStart w:id="5" w:name="_Hlk79949883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Управлінські процеси закладу дошкільної освіти</w:t>
            </w:r>
            <w:bookmarkEnd w:id="5"/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" w:name="_Hlk79949942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 Сформована стратегія розв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тку закладу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шкільної освіти </w:t>
            </w:r>
            <w:bookmarkEnd w:id="6"/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" w:name="_Hlk79950054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4.1.1. У закладі дошкільної освіти є док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мент, що визн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чає стратегію розвитку закл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 </w:t>
            </w:r>
            <w:bookmarkEnd w:id="7"/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4.1.1.1. Док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мент щодо стр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тегічного розв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тку закладу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шкільної освіти, який відповідає особливостям і умовам його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яльності (тип закладу, форм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континг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нту здобувачів дошкільної освіти, обсяг та джерела фіна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сування)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4.1.1.1.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" w:name="_Hlk79950087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 У закладі дошкільної освіти є план роботи на 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вчальний рік та літній період </w:t>
            </w:r>
            <w:bookmarkEnd w:id="8"/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4.1.2.1. План роботи закладу дошкільної освіти реалізує стратегію його розвитку та 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туальні завда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ня, висвітлює всі напрямки діяльності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(інтерв’ю з 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рівником) 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4.1.2.2. Праці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 закладу дошкільної освіти  та бат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 здобувачів дошкільної освіти  залуч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 до розр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блення плану роботи закладу освіти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4.1.2.2. Опит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(інтерв’ю з вихователем методистом, 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кетування бат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ків, педагогі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працівн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ків)</w:t>
            </w:r>
            <w:r w:rsidRPr="00810E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9" w:name="_Hlk79950107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4.1.3. У закладі дошкільної освіти сформ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вана й функці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нує внутрішня система забе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печення якості освіти</w:t>
            </w:r>
            <w:bookmarkEnd w:id="9"/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4.1.3.1. Здій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нюється сист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матичний аналіз функціонування внутрішньої  системи забе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печення якості освіти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4.1.3.1.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0" w:name="_Hlk79959123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 Формування відносин довіри, прозорості,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тримання ети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норм</w:t>
            </w:r>
            <w:bookmarkEnd w:id="10"/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1" w:name="_Hlk79959156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4.2.1. Керівник закладу дошк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освіти сприяє створе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ню психологі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 комфортного середовища</w:t>
            </w:r>
            <w:bookmarkEnd w:id="11"/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4.2.1.1. Праці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 та батьки здобувачів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шкільної освіти задоволені пс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хологічним кл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матом у закладі дошкільної освіти і діями керівника щодо формування 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дносин довіри та конструкти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співпраці між ними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4.2.1.1. Опит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(анкет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батьків, педагогічних працівників, 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із пра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тичним псих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гом/соціальним педагогом)</w:t>
            </w:r>
          </w:p>
        </w:tc>
      </w:tr>
      <w:tr w:rsidR="00DD6770" w:rsidRPr="002B700A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2" w:name="_Hlk79959177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4.2.2. Заклад дошкільної освіти оприл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днює інформ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цію про свою діяльність на відкритих заг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льнодоступних ресурсах</w:t>
            </w:r>
            <w:bookmarkEnd w:id="12"/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4.2.2.1. Забезп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чує змістовне наповнення та вчасне оновле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інформаці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ресурсів закладу (інфо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маційні стенди, сайт закладу дошкільної освіти/ інфо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мація на сайті засновника, сторінки у соц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альних мер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жах)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4.2.2.1. Спост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реження (осві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нє середовище)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Опитування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(інтерв’ю з 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рівником, анк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тування батьків, педагогічних працівників)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770" w:rsidRPr="002B700A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 Ефекти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 кадрової політики та 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безпечення 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жливостей для професійного розвитку пед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гогічних 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цівників</w:t>
            </w: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 Керівник закладу дошк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освіти ф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рмує штат 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кладу, залуча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кваліфіков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педагогі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та інших працівників 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повідно до шт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тних нормативів  та типу закладу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4.3.1.1. Уком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лектовано ка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ровий склад (ная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ність/відсутність вакансій)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ником, анкет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батьків, педагогічних працівників)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4.3.1.2. Педаг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гічних праці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ників закладу дошкільної освіти прийм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 на роботу та звільняють з роботи з урах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ванням вимог чинного зак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нодавства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4.3.1.2.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4.3.2. Керівник закладу дошк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льної освіти 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тивує педагог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чних працівн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 до підв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щення якості освітньої діял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4.3.2.1.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 закладу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шкільної освіти застосовує 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ходи матеріал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та морал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заохочення до педагогічних працівників з метою підв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щення якості освітньої діял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ності, саморо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витку, здій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нення іннов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ційної освітньої діяльності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4.3.2.1.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ником)</w:t>
            </w:r>
          </w:p>
        </w:tc>
      </w:tr>
      <w:tr w:rsidR="00DD6770" w:rsidRPr="002B700A" w:rsidTr="00E67CD0">
        <w:trPr>
          <w:trHeight w:val="3864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 Керівник закладу дошк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освіти сприяє підв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щенню кваліф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кації педагогі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працівників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4.3.3.1.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 створює умови для пі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вищення квал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фікації, впров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 педаг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гічними праці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никами іннов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 в освітній процес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ником, анкет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педагог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чних працівн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 У закладі дошкільної освіти створ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 умови для реалізації прав і обов’язків уча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ників освітнього процесу та ро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витку громадс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 самовряд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вання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4.4.1. Організ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ція діяльності закладу дошк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освіти на засадах люд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ноцентризму, прийняття управлінських рішень на осн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 конструкти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співпраці учасників осві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нього процесу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4.4.1.1. Праці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  вважають, що їх права не порушуються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4.4.1.1.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Опитування (анкетування педагогічних працівників)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4.4.1.2. Права дітей в закладі дошкільної освіти не пор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шуються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4.4.1.2.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(анкетування батьків)</w:t>
            </w:r>
          </w:p>
        </w:tc>
      </w:tr>
      <w:tr w:rsidR="00DD6770" w:rsidRPr="002B700A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4.4.2. У закладі дошкільної освіти створені умови для ро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витку громадс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 самовряд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4.4.2.1. У закл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 діють органи громадського самоврядува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ня, пропозиції працівників 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кладу та батьків здобувачів осв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враховуют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ся під час 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йняття упра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лінських рішень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4.4.2.1.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ником, анкет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вання батьків, педагогічних працівників) </w:t>
            </w:r>
          </w:p>
        </w:tc>
      </w:tr>
      <w:tr w:rsidR="00DD6770" w:rsidRPr="002B700A" w:rsidTr="00E67CD0">
        <w:trPr>
          <w:trHeight w:val="1973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4.4.3. Встано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лено режим 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боти закладу дошкільної освіти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4.4.3.1. Режим роботи закладу дошкільної освіти враховує потреби уча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ників освітнього процесу, осо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ливості діяльн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закладу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4.4.3.1.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(анкетування батьків, педаг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гічних праці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ників)</w:t>
            </w:r>
          </w:p>
        </w:tc>
      </w:tr>
      <w:tr w:rsidR="00DD6770" w:rsidRPr="002B700A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4.4.4. У закладі дошкільної освіти у нале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ному стані утримується 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теріально-технічна база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4.4.4.1.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 вживає 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ходів щодо утримання у 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лежному  стані будівель, 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міщень, обла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 для ств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рення якісних умов діяльності закладу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4.4.4.1.Вивчення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Опитування 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(інтерв’ю з 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рівником, анк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тування батьків, педагогічних працівників)</w:t>
            </w:r>
            <w:r w:rsidRPr="00810E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 Формування та забезпечення реалізації пол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тики академі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доброчесн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</w:t>
            </w:r>
          </w:p>
        </w:tc>
        <w:tc>
          <w:tcPr>
            <w:tcW w:w="1928" w:type="dxa"/>
            <w:vMerge w:val="restart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 Заклад дошкільної освіти впров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джує та дотр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мується політ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 академічної доброчесності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4.5.1.1.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 забезпечує реалізацію з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ходів щодо ф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рмування ак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демічної добр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чесності та 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тидії фактам її порушення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терв’ю з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ником)</w:t>
            </w:r>
          </w:p>
        </w:tc>
      </w:tr>
      <w:tr w:rsidR="00DD6770" w:rsidRPr="00810ED7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4.5.1.2. Педаг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гічні працівники  дотримуються політики акад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мічної доброч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сності,  під час провадження педагогічної та наукової (тво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чої) діяльності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4.5.1.2. Опит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анкетування педагогічних працівників)</w:t>
            </w:r>
          </w:p>
        </w:tc>
      </w:tr>
      <w:tr w:rsidR="00DD6770" w:rsidRPr="002B700A" w:rsidTr="00E67CD0">
        <w:trPr>
          <w:trHeight w:val="260"/>
        </w:trPr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3" w:name="_Hlk80043750"/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4.5.2. Керівник закладу дошк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освіти сприяє форм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ванню у праці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ників та батьків здобувачів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шкільної освіти негативного ставлення до корупції</w:t>
            </w:r>
            <w:bookmarkEnd w:id="13"/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4.5.3.1. Кері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 закладу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шкільної освіти забезпечує пр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інфо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маційних зах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дів, спрямов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на форм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у праці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ників та батьків здобувачів д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шкільної освіти негативного ставлення до корупції </w:t>
            </w:r>
          </w:p>
        </w:tc>
        <w:tc>
          <w:tcPr>
            <w:tcW w:w="1928" w:type="dxa"/>
          </w:tcPr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4.5.3.1. Вивче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документації</w:t>
            </w:r>
          </w:p>
          <w:p w:rsidR="00DD6770" w:rsidRPr="00810ED7" w:rsidRDefault="00DD6770" w:rsidP="00E6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(анкетування батьків, педаг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гічних праці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10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ників)</w:t>
            </w:r>
            <w:r w:rsidRPr="00810E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DD6770" w:rsidRPr="00810ED7" w:rsidRDefault="00DD6770" w:rsidP="00DD6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6770" w:rsidRPr="00810ED7" w:rsidRDefault="00DD6770" w:rsidP="00DD6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5F7D" w:rsidRPr="00DD6770" w:rsidRDefault="008D5F7D" w:rsidP="00E3500F">
      <w:pPr>
        <w:spacing w:line="240" w:lineRule="auto"/>
        <w:rPr>
          <w:sz w:val="26"/>
          <w:szCs w:val="26"/>
          <w:lang w:val="uk-UA"/>
        </w:rPr>
      </w:pPr>
    </w:p>
    <w:sectPr w:rsidR="008D5F7D" w:rsidRPr="00DD6770" w:rsidSect="006A1CF5">
      <w:headerReference w:type="default" r:id="rId10"/>
      <w:pgSz w:w="11906" w:h="16838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23" w:rsidRDefault="00F47823" w:rsidP="00740C9B">
      <w:pPr>
        <w:spacing w:after="0" w:line="240" w:lineRule="auto"/>
      </w:pPr>
      <w:r>
        <w:separator/>
      </w:r>
    </w:p>
  </w:endnote>
  <w:endnote w:type="continuationSeparator" w:id="0">
    <w:p w:rsidR="00F47823" w:rsidRDefault="00F47823" w:rsidP="0074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23" w:rsidRDefault="00F47823" w:rsidP="00740C9B">
      <w:pPr>
        <w:spacing w:after="0" w:line="240" w:lineRule="auto"/>
      </w:pPr>
      <w:r>
        <w:separator/>
      </w:r>
    </w:p>
  </w:footnote>
  <w:footnote w:type="continuationSeparator" w:id="0">
    <w:p w:rsidR="00F47823" w:rsidRDefault="00F47823" w:rsidP="0074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4704"/>
      <w:docPartObj>
        <w:docPartGallery w:val="Page Numbers (Top of Page)"/>
        <w:docPartUnique/>
      </w:docPartObj>
    </w:sdtPr>
    <w:sdtEndPr/>
    <w:sdtContent>
      <w:p w:rsidR="00E67CD0" w:rsidRDefault="00E67CD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00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67CD0" w:rsidRDefault="00E67CD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865"/>
    <w:multiLevelType w:val="hybridMultilevel"/>
    <w:tmpl w:val="2BC0CC2E"/>
    <w:lvl w:ilvl="0" w:tplc="CDD8845A">
      <w:start w:val="1"/>
      <w:numFmt w:val="bullet"/>
      <w:lvlText w:val="-"/>
      <w:lvlJc w:val="left"/>
      <w:pPr>
        <w:ind w:left="72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94C"/>
    <w:multiLevelType w:val="hybridMultilevel"/>
    <w:tmpl w:val="B5FAAE4E"/>
    <w:lvl w:ilvl="0" w:tplc="3CC8376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D7333"/>
    <w:multiLevelType w:val="hybridMultilevel"/>
    <w:tmpl w:val="9438A57C"/>
    <w:lvl w:ilvl="0" w:tplc="CDD8845A">
      <w:start w:val="1"/>
      <w:numFmt w:val="bullet"/>
      <w:lvlText w:val="-"/>
      <w:lvlJc w:val="left"/>
      <w:pPr>
        <w:ind w:left="72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93E0E"/>
    <w:multiLevelType w:val="hybridMultilevel"/>
    <w:tmpl w:val="CBA405D4"/>
    <w:lvl w:ilvl="0" w:tplc="3CC83766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51D93"/>
    <w:multiLevelType w:val="hybridMultilevel"/>
    <w:tmpl w:val="8EACC5B2"/>
    <w:lvl w:ilvl="0" w:tplc="CDD8845A">
      <w:start w:val="1"/>
      <w:numFmt w:val="bullet"/>
      <w:lvlText w:val="-"/>
      <w:lvlJc w:val="left"/>
      <w:pPr>
        <w:ind w:left="644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A004770"/>
    <w:multiLevelType w:val="hybridMultilevel"/>
    <w:tmpl w:val="99A00CB8"/>
    <w:lvl w:ilvl="0" w:tplc="3CC83766">
      <w:start w:val="1"/>
      <w:numFmt w:val="decimal"/>
      <w:lvlText w:val="%1)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4A3317"/>
    <w:multiLevelType w:val="hybridMultilevel"/>
    <w:tmpl w:val="65B0A32A"/>
    <w:lvl w:ilvl="0" w:tplc="CDD8845A">
      <w:start w:val="1"/>
      <w:numFmt w:val="bullet"/>
      <w:lvlText w:val="-"/>
      <w:lvlJc w:val="left"/>
      <w:pPr>
        <w:ind w:left="502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2697DB5"/>
    <w:multiLevelType w:val="hybridMultilevel"/>
    <w:tmpl w:val="9AEE41B2"/>
    <w:lvl w:ilvl="0" w:tplc="CDD8845A">
      <w:start w:val="1"/>
      <w:numFmt w:val="bullet"/>
      <w:lvlText w:val="-"/>
      <w:lvlJc w:val="left"/>
      <w:pPr>
        <w:ind w:left="108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F903FA"/>
    <w:multiLevelType w:val="hybridMultilevel"/>
    <w:tmpl w:val="78A6DFC2"/>
    <w:lvl w:ilvl="0" w:tplc="CDD8845A">
      <w:start w:val="1"/>
      <w:numFmt w:val="bullet"/>
      <w:lvlText w:val="-"/>
      <w:lvlJc w:val="left"/>
      <w:pPr>
        <w:ind w:left="72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72342"/>
    <w:multiLevelType w:val="hybridMultilevel"/>
    <w:tmpl w:val="ABE619B2"/>
    <w:lvl w:ilvl="0" w:tplc="D660D96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AF1E1B"/>
    <w:multiLevelType w:val="hybridMultilevel"/>
    <w:tmpl w:val="74E02546"/>
    <w:lvl w:ilvl="0" w:tplc="CDD8845A">
      <w:start w:val="1"/>
      <w:numFmt w:val="bullet"/>
      <w:lvlText w:val="-"/>
      <w:lvlJc w:val="left"/>
      <w:pPr>
        <w:ind w:left="786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52F4292"/>
    <w:multiLevelType w:val="hybridMultilevel"/>
    <w:tmpl w:val="5652EA66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53630F7"/>
    <w:multiLevelType w:val="hybridMultilevel"/>
    <w:tmpl w:val="40F425B6"/>
    <w:lvl w:ilvl="0" w:tplc="8EBC2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34778"/>
    <w:multiLevelType w:val="hybridMultilevel"/>
    <w:tmpl w:val="F58E0140"/>
    <w:lvl w:ilvl="0" w:tplc="CDD8845A">
      <w:start w:val="1"/>
      <w:numFmt w:val="bullet"/>
      <w:lvlText w:val="-"/>
      <w:lvlJc w:val="left"/>
      <w:pPr>
        <w:ind w:left="502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58812BB"/>
    <w:multiLevelType w:val="multilevel"/>
    <w:tmpl w:val="93CA231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15">
    <w:nsid w:val="26B2219F"/>
    <w:multiLevelType w:val="hybridMultilevel"/>
    <w:tmpl w:val="562E9934"/>
    <w:lvl w:ilvl="0" w:tplc="3CC83766">
      <w:start w:val="1"/>
      <w:numFmt w:val="decimal"/>
      <w:lvlText w:val="%1)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BED6956"/>
    <w:multiLevelType w:val="hybridMultilevel"/>
    <w:tmpl w:val="862E251A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BFC2018"/>
    <w:multiLevelType w:val="hybridMultilevel"/>
    <w:tmpl w:val="EC6CB4E6"/>
    <w:lvl w:ilvl="0" w:tplc="CDD8845A">
      <w:start w:val="1"/>
      <w:numFmt w:val="bullet"/>
      <w:lvlText w:val="-"/>
      <w:lvlJc w:val="left"/>
      <w:pPr>
        <w:ind w:left="72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83329"/>
    <w:multiLevelType w:val="hybridMultilevel"/>
    <w:tmpl w:val="C974E166"/>
    <w:lvl w:ilvl="0" w:tplc="CDD8845A">
      <w:start w:val="1"/>
      <w:numFmt w:val="bullet"/>
      <w:lvlText w:val="-"/>
      <w:lvlJc w:val="left"/>
      <w:pPr>
        <w:ind w:left="502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3561960"/>
    <w:multiLevelType w:val="hybridMultilevel"/>
    <w:tmpl w:val="60109F4E"/>
    <w:lvl w:ilvl="0" w:tplc="CDD8845A">
      <w:start w:val="1"/>
      <w:numFmt w:val="bullet"/>
      <w:lvlText w:val="-"/>
      <w:lvlJc w:val="left"/>
      <w:pPr>
        <w:ind w:left="644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4573933"/>
    <w:multiLevelType w:val="hybridMultilevel"/>
    <w:tmpl w:val="23861382"/>
    <w:lvl w:ilvl="0" w:tplc="CDD8845A">
      <w:start w:val="1"/>
      <w:numFmt w:val="bullet"/>
      <w:lvlText w:val="-"/>
      <w:lvlJc w:val="left"/>
      <w:pPr>
        <w:ind w:left="786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8F435DD"/>
    <w:multiLevelType w:val="hybridMultilevel"/>
    <w:tmpl w:val="48F65BB0"/>
    <w:lvl w:ilvl="0" w:tplc="3CC83766">
      <w:start w:val="1"/>
      <w:numFmt w:val="decimal"/>
      <w:lvlText w:val="%1)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C526684"/>
    <w:multiLevelType w:val="hybridMultilevel"/>
    <w:tmpl w:val="3B967B58"/>
    <w:lvl w:ilvl="0" w:tplc="CDD8845A">
      <w:start w:val="1"/>
      <w:numFmt w:val="bullet"/>
      <w:lvlText w:val="-"/>
      <w:lvlJc w:val="left"/>
      <w:pPr>
        <w:ind w:left="1069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F1B3615"/>
    <w:multiLevelType w:val="hybridMultilevel"/>
    <w:tmpl w:val="1B68D4BC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02341A9"/>
    <w:multiLevelType w:val="hybridMultilevel"/>
    <w:tmpl w:val="797ABAC2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3792A00"/>
    <w:multiLevelType w:val="hybridMultilevel"/>
    <w:tmpl w:val="EE803714"/>
    <w:lvl w:ilvl="0" w:tplc="CDD8845A">
      <w:start w:val="1"/>
      <w:numFmt w:val="bullet"/>
      <w:lvlText w:val="-"/>
      <w:lvlJc w:val="left"/>
      <w:pPr>
        <w:ind w:left="72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90339"/>
    <w:multiLevelType w:val="multilevel"/>
    <w:tmpl w:val="93CA231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7">
    <w:nsid w:val="4923777A"/>
    <w:multiLevelType w:val="hybridMultilevel"/>
    <w:tmpl w:val="A8FEC3D8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4EA72C69"/>
    <w:multiLevelType w:val="hybridMultilevel"/>
    <w:tmpl w:val="FA2E5860"/>
    <w:lvl w:ilvl="0" w:tplc="CDD8845A">
      <w:start w:val="1"/>
      <w:numFmt w:val="bullet"/>
      <w:lvlText w:val="-"/>
      <w:lvlJc w:val="left"/>
      <w:pPr>
        <w:ind w:left="1854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1014961"/>
    <w:multiLevelType w:val="multilevel"/>
    <w:tmpl w:val="93CA231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30">
    <w:nsid w:val="55252F74"/>
    <w:multiLevelType w:val="multilevel"/>
    <w:tmpl w:val="93CA231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31">
    <w:nsid w:val="5B2307EA"/>
    <w:multiLevelType w:val="hybridMultilevel"/>
    <w:tmpl w:val="BA22589A"/>
    <w:lvl w:ilvl="0" w:tplc="CDD8845A">
      <w:start w:val="1"/>
      <w:numFmt w:val="bullet"/>
      <w:lvlText w:val="-"/>
      <w:lvlJc w:val="left"/>
      <w:pPr>
        <w:ind w:left="36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6573E1"/>
    <w:multiLevelType w:val="hybridMultilevel"/>
    <w:tmpl w:val="82149D62"/>
    <w:lvl w:ilvl="0" w:tplc="D660D9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92FA2"/>
    <w:multiLevelType w:val="multilevel"/>
    <w:tmpl w:val="93CA231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34">
    <w:nsid w:val="6AD712D3"/>
    <w:multiLevelType w:val="hybridMultilevel"/>
    <w:tmpl w:val="A6C45F8C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E197889"/>
    <w:multiLevelType w:val="hybridMultilevel"/>
    <w:tmpl w:val="E7D45EEE"/>
    <w:lvl w:ilvl="0" w:tplc="CDD8845A">
      <w:start w:val="1"/>
      <w:numFmt w:val="bullet"/>
      <w:lvlText w:val="-"/>
      <w:lvlJc w:val="left"/>
      <w:pPr>
        <w:ind w:left="502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67C3E63"/>
    <w:multiLevelType w:val="hybridMultilevel"/>
    <w:tmpl w:val="3B9E94C0"/>
    <w:lvl w:ilvl="0" w:tplc="CDD8845A">
      <w:start w:val="1"/>
      <w:numFmt w:val="bullet"/>
      <w:lvlText w:val="-"/>
      <w:lvlJc w:val="left"/>
      <w:pPr>
        <w:ind w:left="1069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8ED6406"/>
    <w:multiLevelType w:val="hybridMultilevel"/>
    <w:tmpl w:val="EF5426A0"/>
    <w:lvl w:ilvl="0" w:tplc="8EBC2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81C2E"/>
    <w:multiLevelType w:val="hybridMultilevel"/>
    <w:tmpl w:val="B3DC96BA"/>
    <w:lvl w:ilvl="0" w:tplc="3CC83766">
      <w:start w:val="1"/>
      <w:numFmt w:val="decimal"/>
      <w:lvlText w:val="%1)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AF84B62"/>
    <w:multiLevelType w:val="hybridMultilevel"/>
    <w:tmpl w:val="8842DD58"/>
    <w:lvl w:ilvl="0" w:tplc="BCAA46F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CDD8845A">
      <w:start w:val="1"/>
      <w:numFmt w:val="bullet"/>
      <w:lvlText w:val="-"/>
      <w:lvlJc w:val="left"/>
      <w:pPr>
        <w:ind w:left="1320" w:hanging="600"/>
      </w:pPr>
      <w:rPr>
        <w:rFonts w:ascii="Arial Rounded MT Bold" w:hAnsi="Arial Rounded MT Bold" w:hint="default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167761"/>
    <w:multiLevelType w:val="hybridMultilevel"/>
    <w:tmpl w:val="0814520E"/>
    <w:lvl w:ilvl="0" w:tplc="CDD8845A">
      <w:start w:val="1"/>
      <w:numFmt w:val="bullet"/>
      <w:lvlText w:val="-"/>
      <w:lvlJc w:val="left"/>
      <w:pPr>
        <w:ind w:left="786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EA0040A"/>
    <w:multiLevelType w:val="hybridMultilevel"/>
    <w:tmpl w:val="4CE682A8"/>
    <w:lvl w:ilvl="0" w:tplc="3B8E1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2756EC"/>
    <w:multiLevelType w:val="hybridMultilevel"/>
    <w:tmpl w:val="60947760"/>
    <w:lvl w:ilvl="0" w:tplc="CDD8845A">
      <w:start w:val="1"/>
      <w:numFmt w:val="bullet"/>
      <w:lvlText w:val="-"/>
      <w:lvlJc w:val="left"/>
      <w:pPr>
        <w:ind w:left="108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29"/>
  </w:num>
  <w:num w:numId="4">
    <w:abstractNumId w:val="36"/>
  </w:num>
  <w:num w:numId="5">
    <w:abstractNumId w:val="22"/>
  </w:num>
  <w:num w:numId="6">
    <w:abstractNumId w:val="4"/>
  </w:num>
  <w:num w:numId="7">
    <w:abstractNumId w:val="0"/>
  </w:num>
  <w:num w:numId="8">
    <w:abstractNumId w:val="33"/>
  </w:num>
  <w:num w:numId="9">
    <w:abstractNumId w:val="26"/>
  </w:num>
  <w:num w:numId="10">
    <w:abstractNumId w:val="14"/>
  </w:num>
  <w:num w:numId="11">
    <w:abstractNumId w:val="30"/>
  </w:num>
  <w:num w:numId="12">
    <w:abstractNumId w:val="1"/>
  </w:num>
  <w:num w:numId="13">
    <w:abstractNumId w:val="21"/>
  </w:num>
  <w:num w:numId="14">
    <w:abstractNumId w:val="5"/>
  </w:num>
  <w:num w:numId="15">
    <w:abstractNumId w:val="15"/>
  </w:num>
  <w:num w:numId="16">
    <w:abstractNumId w:val="10"/>
  </w:num>
  <w:num w:numId="17">
    <w:abstractNumId w:val="40"/>
  </w:num>
  <w:num w:numId="18">
    <w:abstractNumId w:val="20"/>
  </w:num>
  <w:num w:numId="19">
    <w:abstractNumId w:val="19"/>
  </w:num>
  <w:num w:numId="20">
    <w:abstractNumId w:val="16"/>
  </w:num>
  <w:num w:numId="21">
    <w:abstractNumId w:val="24"/>
  </w:num>
  <w:num w:numId="22">
    <w:abstractNumId w:val="23"/>
  </w:num>
  <w:num w:numId="23">
    <w:abstractNumId w:val="38"/>
  </w:num>
  <w:num w:numId="24">
    <w:abstractNumId w:val="41"/>
  </w:num>
  <w:num w:numId="25">
    <w:abstractNumId w:val="11"/>
  </w:num>
  <w:num w:numId="26">
    <w:abstractNumId w:val="27"/>
  </w:num>
  <w:num w:numId="27">
    <w:abstractNumId w:val="34"/>
  </w:num>
  <w:num w:numId="28">
    <w:abstractNumId w:val="3"/>
  </w:num>
  <w:num w:numId="29">
    <w:abstractNumId w:val="37"/>
  </w:num>
  <w:num w:numId="30">
    <w:abstractNumId w:val="35"/>
  </w:num>
  <w:num w:numId="31">
    <w:abstractNumId w:val="13"/>
  </w:num>
  <w:num w:numId="32">
    <w:abstractNumId w:val="18"/>
  </w:num>
  <w:num w:numId="33">
    <w:abstractNumId w:val="6"/>
  </w:num>
  <w:num w:numId="34">
    <w:abstractNumId w:val="31"/>
  </w:num>
  <w:num w:numId="35">
    <w:abstractNumId w:val="17"/>
  </w:num>
  <w:num w:numId="36">
    <w:abstractNumId w:val="2"/>
  </w:num>
  <w:num w:numId="37">
    <w:abstractNumId w:val="12"/>
  </w:num>
  <w:num w:numId="38">
    <w:abstractNumId w:val="39"/>
  </w:num>
  <w:num w:numId="39">
    <w:abstractNumId w:val="42"/>
  </w:num>
  <w:num w:numId="40">
    <w:abstractNumId w:val="28"/>
  </w:num>
  <w:num w:numId="41">
    <w:abstractNumId w:val="7"/>
  </w:num>
  <w:num w:numId="42">
    <w:abstractNumId w:val="2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hideSpellingErrors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DC"/>
    <w:rsid w:val="00010A49"/>
    <w:rsid w:val="00080AE3"/>
    <w:rsid w:val="000832A2"/>
    <w:rsid w:val="00144381"/>
    <w:rsid w:val="00174413"/>
    <w:rsid w:val="00191C47"/>
    <w:rsid w:val="00267F5A"/>
    <w:rsid w:val="00286E64"/>
    <w:rsid w:val="002B700A"/>
    <w:rsid w:val="003A7AF2"/>
    <w:rsid w:val="00425D4B"/>
    <w:rsid w:val="00441B5B"/>
    <w:rsid w:val="004619D7"/>
    <w:rsid w:val="00485BED"/>
    <w:rsid w:val="004D7E32"/>
    <w:rsid w:val="004F621A"/>
    <w:rsid w:val="005823A8"/>
    <w:rsid w:val="005D6D79"/>
    <w:rsid w:val="006A1CF5"/>
    <w:rsid w:val="006D52FF"/>
    <w:rsid w:val="00707380"/>
    <w:rsid w:val="00740C9B"/>
    <w:rsid w:val="00750FEA"/>
    <w:rsid w:val="007708AB"/>
    <w:rsid w:val="007825F3"/>
    <w:rsid w:val="00786AC6"/>
    <w:rsid w:val="007D6130"/>
    <w:rsid w:val="007F21D5"/>
    <w:rsid w:val="00823CB8"/>
    <w:rsid w:val="00834684"/>
    <w:rsid w:val="00860D91"/>
    <w:rsid w:val="008677A9"/>
    <w:rsid w:val="008C4F92"/>
    <w:rsid w:val="008D5F7D"/>
    <w:rsid w:val="008E2142"/>
    <w:rsid w:val="0095048D"/>
    <w:rsid w:val="009656DE"/>
    <w:rsid w:val="00973EF9"/>
    <w:rsid w:val="009A6813"/>
    <w:rsid w:val="00A00352"/>
    <w:rsid w:val="00AA2239"/>
    <w:rsid w:val="00AB6E5E"/>
    <w:rsid w:val="00AC332B"/>
    <w:rsid w:val="00B35DF8"/>
    <w:rsid w:val="00B631DC"/>
    <w:rsid w:val="00BA19D7"/>
    <w:rsid w:val="00C000C8"/>
    <w:rsid w:val="00C9459F"/>
    <w:rsid w:val="00CB3A07"/>
    <w:rsid w:val="00CE3289"/>
    <w:rsid w:val="00D3766E"/>
    <w:rsid w:val="00D757B8"/>
    <w:rsid w:val="00DA4583"/>
    <w:rsid w:val="00DD6770"/>
    <w:rsid w:val="00DE14A7"/>
    <w:rsid w:val="00E277B6"/>
    <w:rsid w:val="00E30EC6"/>
    <w:rsid w:val="00E3500F"/>
    <w:rsid w:val="00E67CD0"/>
    <w:rsid w:val="00EB4B85"/>
    <w:rsid w:val="00F07730"/>
    <w:rsid w:val="00F32921"/>
    <w:rsid w:val="00F47823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31DC"/>
  </w:style>
  <w:style w:type="paragraph" w:styleId="a4">
    <w:name w:val="List Paragraph"/>
    <w:basedOn w:val="a"/>
    <w:uiPriority w:val="34"/>
    <w:qFormat/>
    <w:rsid w:val="00B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631DC"/>
    <w:rPr>
      <w:color w:val="0000FF"/>
      <w:u w:val="single"/>
    </w:rPr>
  </w:style>
  <w:style w:type="character" w:styleId="a6">
    <w:name w:val="Emphasis"/>
    <w:basedOn w:val="a0"/>
    <w:uiPriority w:val="20"/>
    <w:qFormat/>
    <w:rsid w:val="00B631DC"/>
    <w:rPr>
      <w:i/>
      <w:iCs/>
    </w:rPr>
  </w:style>
  <w:style w:type="paragraph" w:styleId="a7">
    <w:name w:val="Normal (Web)"/>
    <w:basedOn w:val="a"/>
    <w:uiPriority w:val="99"/>
    <w:unhideWhenUsed/>
    <w:rsid w:val="00B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35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77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8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8C4F92"/>
  </w:style>
  <w:style w:type="paragraph" w:customStyle="1" w:styleId="rvps12">
    <w:name w:val="rvps12"/>
    <w:basedOn w:val="a"/>
    <w:rsid w:val="008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8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nhideWhenUsed/>
    <w:rsid w:val="0074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40C9B"/>
  </w:style>
  <w:style w:type="paragraph" w:styleId="ab">
    <w:name w:val="footer"/>
    <w:basedOn w:val="a"/>
    <w:link w:val="ac"/>
    <w:uiPriority w:val="99"/>
    <w:semiHidden/>
    <w:unhideWhenUsed/>
    <w:rsid w:val="0074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0C9B"/>
  </w:style>
  <w:style w:type="paragraph" w:styleId="ad">
    <w:name w:val="Balloon Text"/>
    <w:basedOn w:val="a"/>
    <w:link w:val="ae"/>
    <w:uiPriority w:val="99"/>
    <w:semiHidden/>
    <w:unhideWhenUsed/>
    <w:rsid w:val="003A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31DC"/>
  </w:style>
  <w:style w:type="paragraph" w:styleId="a4">
    <w:name w:val="List Paragraph"/>
    <w:basedOn w:val="a"/>
    <w:uiPriority w:val="34"/>
    <w:qFormat/>
    <w:rsid w:val="00B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631DC"/>
    <w:rPr>
      <w:color w:val="0000FF"/>
      <w:u w:val="single"/>
    </w:rPr>
  </w:style>
  <w:style w:type="character" w:styleId="a6">
    <w:name w:val="Emphasis"/>
    <w:basedOn w:val="a0"/>
    <w:uiPriority w:val="20"/>
    <w:qFormat/>
    <w:rsid w:val="00B631DC"/>
    <w:rPr>
      <w:i/>
      <w:iCs/>
    </w:rPr>
  </w:style>
  <w:style w:type="paragraph" w:styleId="a7">
    <w:name w:val="Normal (Web)"/>
    <w:basedOn w:val="a"/>
    <w:uiPriority w:val="99"/>
    <w:unhideWhenUsed/>
    <w:rsid w:val="00B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35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77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8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8C4F92"/>
  </w:style>
  <w:style w:type="paragraph" w:customStyle="1" w:styleId="rvps12">
    <w:name w:val="rvps12"/>
    <w:basedOn w:val="a"/>
    <w:rsid w:val="008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8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nhideWhenUsed/>
    <w:rsid w:val="0074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40C9B"/>
  </w:style>
  <w:style w:type="paragraph" w:styleId="ab">
    <w:name w:val="footer"/>
    <w:basedOn w:val="a"/>
    <w:link w:val="ac"/>
    <w:uiPriority w:val="99"/>
    <w:semiHidden/>
    <w:unhideWhenUsed/>
    <w:rsid w:val="0074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0C9B"/>
  </w:style>
  <w:style w:type="paragraph" w:styleId="ad">
    <w:name w:val="Balloon Text"/>
    <w:basedOn w:val="a"/>
    <w:link w:val="ae"/>
    <w:uiPriority w:val="99"/>
    <w:semiHidden/>
    <w:unhideWhenUsed/>
    <w:rsid w:val="003A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4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641">
          <w:marLeft w:val="30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%D0%86%D0%BD%D0%BA%D0%BB%D1%8E%D0%B7%D0%B8%D0%B2%D0%BD%D0%BE-%D1%80%D0%B5%D1%81%D1%83%D1%80%D1%81%D0%BD%D0%B8%D0%B9-%D1%86%D0%B5%D0%BD%D1%82%D1%80-%D0%BC-%D0%9F%D1%83%D1%81%D1%82%D0%BE%D0%BC%D0%B8%D1%82%D0%B8-1922976658012243/?__cft__%5b0%5d=AZWq_zez6PemwL6VC9mzDoylmj1AJlmG0N-KdNzJoIXph6ErNICv9xtUmsdVOeUEXy4_jcpEwSuhe9wo4l0Mh4FR7JS4wRn9IeAN0EqB9YwSOjMWhZywoiNhfpIgy8znXj2HCiDk84oWMSAxZmMDpQq77HeuCx12lAraxvsvcvbNghVsCthmnxzYXi1gZqI9AU4&amp;__tn__=-UC%2CP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7B9E-4D91-4A2D-8020-2DD16EC6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7416</Words>
  <Characters>42277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49594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PC</cp:lastModifiedBy>
  <cp:revision>3</cp:revision>
  <cp:lastPrinted>2020-03-03T10:26:00Z</cp:lastPrinted>
  <dcterms:created xsi:type="dcterms:W3CDTF">2024-08-29T13:19:00Z</dcterms:created>
  <dcterms:modified xsi:type="dcterms:W3CDTF">2025-06-16T08:32:00Z</dcterms:modified>
</cp:coreProperties>
</file>